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E5B4" w14:textId="77777777" w:rsidR="00CB1E7B" w:rsidRPr="004F1053" w:rsidRDefault="00CB1E7B" w:rsidP="00543DD6">
      <w:pPr>
        <w:adjustRightInd w:val="0"/>
        <w:snapToGrid w:val="0"/>
        <w:jc w:val="center"/>
        <w:rPr>
          <w:rFonts w:cstheme="minorHAnsi"/>
          <w:b/>
          <w:bCs/>
          <w:color w:val="85090B"/>
          <w:sz w:val="28"/>
          <w:szCs w:val="28"/>
        </w:rPr>
      </w:pPr>
      <w:r w:rsidRPr="004F1053">
        <w:rPr>
          <w:rFonts w:cstheme="minorHAnsi"/>
          <w:b/>
          <w:bCs/>
          <w:color w:val="85090B"/>
          <w:sz w:val="28"/>
          <w:szCs w:val="28"/>
        </w:rPr>
        <w:t xml:space="preserve">C.C.C. </w:t>
      </w:r>
      <w:proofErr w:type="spellStart"/>
      <w:r w:rsidRPr="004F1053">
        <w:rPr>
          <w:rFonts w:cstheme="minorHAnsi"/>
          <w:b/>
          <w:bCs/>
          <w:color w:val="85090B"/>
          <w:sz w:val="28"/>
          <w:szCs w:val="28"/>
        </w:rPr>
        <w:t>Mong</w:t>
      </w:r>
      <w:proofErr w:type="spellEnd"/>
      <w:r w:rsidRPr="004F1053">
        <w:rPr>
          <w:rFonts w:cstheme="minorHAnsi"/>
          <w:b/>
          <w:bCs/>
          <w:color w:val="85090B"/>
          <w:sz w:val="28"/>
          <w:szCs w:val="28"/>
        </w:rPr>
        <w:t xml:space="preserve"> Man Wai College</w:t>
      </w:r>
    </w:p>
    <w:p w14:paraId="075E153E" w14:textId="6615462D" w:rsidR="00445882" w:rsidRPr="004F1053" w:rsidRDefault="00E5668C" w:rsidP="00543DD6">
      <w:pPr>
        <w:adjustRightInd w:val="0"/>
        <w:snapToGrid w:val="0"/>
        <w:jc w:val="center"/>
        <w:rPr>
          <w:rFonts w:cstheme="minorHAnsi"/>
          <w:sz w:val="28"/>
          <w:szCs w:val="28"/>
        </w:rPr>
      </w:pPr>
      <w:r w:rsidRPr="004F1053">
        <w:rPr>
          <w:rFonts w:cstheme="minorHAnsi"/>
          <w:b/>
          <w:bCs/>
          <w:color w:val="85090B"/>
          <w:sz w:val="28"/>
          <w:szCs w:val="28"/>
        </w:rPr>
        <w:t>20</w:t>
      </w:r>
      <w:r w:rsidR="00BB2D88" w:rsidRPr="004F1053">
        <w:rPr>
          <w:rFonts w:cstheme="minorHAnsi"/>
          <w:b/>
          <w:bCs/>
          <w:color w:val="85090B"/>
          <w:sz w:val="28"/>
          <w:szCs w:val="28"/>
        </w:rPr>
        <w:t>2</w:t>
      </w:r>
      <w:r w:rsidR="004F1053" w:rsidRPr="004F1053">
        <w:rPr>
          <w:rFonts w:cstheme="minorHAnsi"/>
          <w:b/>
          <w:bCs/>
          <w:color w:val="85090B"/>
          <w:sz w:val="28"/>
          <w:szCs w:val="28"/>
        </w:rPr>
        <w:t>1</w:t>
      </w:r>
      <w:r w:rsidR="00CB1E7B" w:rsidRPr="004F1053">
        <w:rPr>
          <w:rFonts w:cstheme="minorHAnsi"/>
          <w:b/>
          <w:bCs/>
          <w:color w:val="85090B"/>
          <w:sz w:val="28"/>
          <w:szCs w:val="28"/>
        </w:rPr>
        <w:t>-20</w:t>
      </w:r>
      <w:r w:rsidR="00BB2D88" w:rsidRPr="004F1053">
        <w:rPr>
          <w:rFonts w:cstheme="minorHAnsi"/>
          <w:b/>
          <w:bCs/>
          <w:color w:val="85090B"/>
          <w:sz w:val="28"/>
          <w:szCs w:val="28"/>
        </w:rPr>
        <w:t>2</w:t>
      </w:r>
      <w:r w:rsidR="004F1053" w:rsidRPr="004F1053">
        <w:rPr>
          <w:rFonts w:cstheme="minorHAnsi"/>
          <w:b/>
          <w:bCs/>
          <w:color w:val="85090B"/>
          <w:sz w:val="28"/>
          <w:szCs w:val="28"/>
        </w:rPr>
        <w:t>2</w:t>
      </w:r>
      <w:r w:rsidR="00CB1E7B" w:rsidRPr="004F1053">
        <w:rPr>
          <w:rFonts w:cstheme="minorHAnsi"/>
          <w:b/>
          <w:bCs/>
          <w:color w:val="85090B"/>
          <w:sz w:val="28"/>
          <w:szCs w:val="28"/>
        </w:rPr>
        <w:tab/>
      </w:r>
      <w:r w:rsidR="00EE3E7F" w:rsidRPr="004F1053">
        <w:rPr>
          <w:rFonts w:cstheme="minorHAnsi"/>
          <w:b/>
          <w:bCs/>
          <w:color w:val="85090B"/>
          <w:sz w:val="28"/>
          <w:szCs w:val="28"/>
        </w:rPr>
        <w:t xml:space="preserve">Subsidy Scheme for University Taster </w:t>
      </w:r>
      <w:proofErr w:type="spellStart"/>
      <w:r w:rsidR="00EE3E7F" w:rsidRPr="004F1053">
        <w:rPr>
          <w:rFonts w:cstheme="minorHAnsi"/>
          <w:b/>
          <w:bCs/>
          <w:color w:val="85090B"/>
          <w:sz w:val="28"/>
          <w:szCs w:val="28"/>
        </w:rPr>
        <w:t>Programme</w:t>
      </w:r>
      <w:proofErr w:type="spellEnd"/>
      <w:r w:rsidR="007E772B" w:rsidRPr="004F1053">
        <w:rPr>
          <w:rFonts w:cstheme="minorHAnsi"/>
          <w:b/>
          <w:bCs/>
          <w:color w:val="85090B"/>
          <w:sz w:val="28"/>
          <w:szCs w:val="28"/>
        </w:rPr>
        <w:t>/Course</w:t>
      </w:r>
    </w:p>
    <w:p w14:paraId="3F619FC0" w14:textId="77777777" w:rsidR="00EE3E7F" w:rsidRPr="004F1053" w:rsidRDefault="00EE3E7F" w:rsidP="008B0C2D">
      <w:pPr>
        <w:wordWrap w:val="0"/>
        <w:adjustRightInd w:val="0"/>
        <w:snapToGrid w:val="0"/>
        <w:jc w:val="right"/>
        <w:rPr>
          <w:rFonts w:cstheme="minorHAnsi"/>
          <w:i/>
        </w:rPr>
      </w:pPr>
    </w:p>
    <w:p w14:paraId="1F3A5362" w14:textId="77777777" w:rsidR="00EE3E7F" w:rsidRPr="004F1053" w:rsidRDefault="00F8260E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1.</w:t>
      </w: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Objectives</w:t>
      </w:r>
    </w:p>
    <w:p w14:paraId="1B9D86C8" w14:textId="6F9A7331" w:rsidR="00EE3E7F" w:rsidRPr="004F1053" w:rsidRDefault="00EE3E7F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This scheme aims to encourage students to enrich their learning experience and to broaden their horizon by attending taster </w:t>
      </w:r>
      <w:proofErr w:type="spellStart"/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programmes</w:t>
      </w:r>
      <w:proofErr w:type="spellEnd"/>
      <w:r w:rsidR="007E772B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/courses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provided by local </w:t>
      </w:r>
      <w:r w:rsidR="00B666A0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UGC-funded </w:t>
      </w:r>
      <w:r w:rsidR="00B666A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universities</w:t>
      </w:r>
      <w:r w:rsidR="00274C96">
        <w:rPr>
          <w:rStyle w:val="FootnoteReference"/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footnoteReference w:id="1"/>
      </w:r>
      <w:r w:rsidR="00B666A0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  <w:t>.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 It is expected that such experiences can enable students to deepen their understanding of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personal interests and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incorporate life planning education into different study options of further study, in order to make informed choices for further study or employment. 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This subsidy </w:t>
      </w:r>
      <w:r w:rsidR="000C3E5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cheme is 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fully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funded by 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Life-wide Learning Grant (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1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-202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2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)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</w:t>
      </w:r>
    </w:p>
    <w:p w14:paraId="054878A2" w14:textId="77777777" w:rsidR="00EE3E7F" w:rsidRPr="004F1053" w:rsidRDefault="00EE3E7F" w:rsidP="00543DD6">
      <w:pPr>
        <w:adjustRightInd w:val="0"/>
        <w:snapToGrid w:val="0"/>
        <w:spacing w:line="360" w:lineRule="auto"/>
        <w:rPr>
          <w:rFonts w:cstheme="minorHAnsi"/>
          <w:sz w:val="20"/>
        </w:rPr>
      </w:pPr>
    </w:p>
    <w:p w14:paraId="48488763" w14:textId="77777777" w:rsidR="00EE3E7F" w:rsidRPr="004F1053" w:rsidRDefault="00F8260E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2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.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  <w:t>Eligibility</w:t>
      </w:r>
    </w:p>
    <w:p w14:paraId="217EC512" w14:textId="5DE90682" w:rsidR="00525D25" w:rsidRPr="004F1053" w:rsidRDefault="00525D25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textAlignment w:val="baseline"/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Secondary 4 or 5 students in 20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1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-202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2</w:t>
      </w:r>
      <w:r w:rsidR="00EE3E7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br/>
      </w:r>
    </w:p>
    <w:p w14:paraId="175B10CB" w14:textId="77777777" w:rsidR="00EE3E7F" w:rsidRPr="004F1053" w:rsidRDefault="00F8260E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3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.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  <w:shd w:val="clear" w:color="auto" w:fill="FFFFFF"/>
        </w:rPr>
        <w:t>Quota</w:t>
      </w:r>
      <w:r w:rsidR="00525D25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&amp; Budget</w:t>
      </w:r>
    </w:p>
    <w:p w14:paraId="1B9FF9A4" w14:textId="5DCC9BF2" w:rsidR="00525D25" w:rsidRPr="004F1053" w:rsidRDefault="00F8260E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3.1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614FC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Total a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pproved </w:t>
      </w:r>
      <w:r w:rsidR="00231B6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grant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in 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1</w:t>
      </w:r>
      <w:r w:rsidR="00BB2D88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-202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is </w:t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HK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$ 20, 000</w:t>
      </w:r>
      <w:r w:rsidR="00BB2D88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(T</w:t>
      </w:r>
      <w:r w:rsidR="00BB2D88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  <w:lang w:eastAsia="zh-HK"/>
        </w:rPr>
        <w:t>o be confirmed)</w:t>
      </w:r>
    </w:p>
    <w:p w14:paraId="6338BD67" w14:textId="201627B0" w:rsidR="00803780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37" w:hanging="8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3.2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  <w:t xml:space="preserve">Maximum subsidy for each </w:t>
      </w:r>
      <w:r w:rsidR="000C273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individual student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is </w:t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HK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$</w:t>
      </w:r>
      <w:r w:rsidR="00ED6B2D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1,333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in </w:t>
      </w:r>
      <w:r w:rsidR="00BD6834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20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21</w:t>
      </w:r>
      <w:r w:rsidR="00BD6834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-202</w:t>
      </w:r>
      <w:r w:rsidR="004F105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2</w:t>
      </w:r>
      <w:r w:rsidR="00BD6834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academic year</w:t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. Each applicant can submit more than one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application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in the academic year</w:t>
      </w:r>
    </w:p>
    <w:p w14:paraId="12C6F46F" w14:textId="77777777" w:rsidR="00EE3E7F" w:rsidRPr="004F1053" w:rsidRDefault="00803780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37" w:hanging="8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3.3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="003B3299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Subsidy of each application cannot 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exceed 80% of the </w:t>
      </w:r>
      <w:proofErr w:type="spellStart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programme</w:t>
      </w:r>
      <w:proofErr w:type="spellEnd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fee</w:t>
      </w:r>
    </w:p>
    <w:p w14:paraId="759BFBE5" w14:textId="77777777" w:rsidR="00614FC7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3.</w:t>
      </w:r>
      <w:r w:rsidR="003B3299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4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="003B3299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No accumulative of subsidy i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s allowed in next academic year</w:t>
      </w:r>
    </w:p>
    <w:p w14:paraId="7C1B7B85" w14:textId="77777777" w:rsidR="00803780" w:rsidRPr="004F1053" w:rsidRDefault="003B3299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37" w:hanging="870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3.5</w:t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="0080378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ab/>
      </w:r>
      <w:r w:rsidR="00231B6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>Application will be considered in first-come-first-serve basis, no subsidy will be given</w:t>
      </w:r>
      <w:r w:rsidR="00453A09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to applicant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if the grant is used up</w:t>
      </w:r>
    </w:p>
    <w:p w14:paraId="455E9CEB" w14:textId="77777777" w:rsidR="00EE3E7F" w:rsidRPr="004F1053" w:rsidRDefault="00EE3E7F" w:rsidP="00543DD6">
      <w:pPr>
        <w:adjustRightInd w:val="0"/>
        <w:snapToGrid w:val="0"/>
        <w:spacing w:line="360" w:lineRule="auto"/>
        <w:rPr>
          <w:rFonts w:cstheme="minorHAnsi"/>
          <w:sz w:val="20"/>
        </w:rPr>
      </w:pPr>
    </w:p>
    <w:p w14:paraId="59B6CA19" w14:textId="77777777" w:rsidR="00525D25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4</w:t>
      </w:r>
      <w:r w:rsidR="00525D25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.</w:t>
      </w:r>
      <w:r w:rsidR="00525D25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  <w:t>Selection Criteria</w:t>
      </w:r>
    </w:p>
    <w:p w14:paraId="5473FC0B" w14:textId="77777777" w:rsidR="00614FC7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4.1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F8260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A</w:t>
      </w:r>
      <w:r w:rsidR="00525D2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cademic </w:t>
      </w:r>
      <w:r w:rsidR="00F8260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Performance</w:t>
      </w:r>
    </w:p>
    <w:p w14:paraId="00991F78" w14:textId="77777777" w:rsidR="00525D25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4.2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F8260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Disciplinary Standing</w:t>
      </w:r>
    </w:p>
    <w:p w14:paraId="0D590089" w14:textId="77777777" w:rsidR="00614FC7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4.3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Priority will be given to students</w:t>
      </w:r>
      <w:r w:rsidR="008849C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who</w:t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</w:t>
      </w:r>
      <w:r w:rsidR="007E772B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are NOT under</w:t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nomination </w:t>
      </w:r>
      <w:r w:rsidR="007E772B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list of</w:t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Academic Committee (Affairs)</w:t>
      </w:r>
    </w:p>
    <w:p w14:paraId="2A763541" w14:textId="77777777" w:rsidR="00525D25" w:rsidRPr="004F1053" w:rsidRDefault="00525D25" w:rsidP="00543DD6">
      <w:pPr>
        <w:adjustRightInd w:val="0"/>
        <w:snapToGrid w:val="0"/>
        <w:spacing w:line="360" w:lineRule="auto"/>
        <w:rPr>
          <w:rFonts w:cstheme="minorHAnsi"/>
          <w:sz w:val="20"/>
        </w:rPr>
      </w:pPr>
    </w:p>
    <w:p w14:paraId="13E5C769" w14:textId="4E8FE291" w:rsidR="00F70ED5" w:rsidRPr="004F1053" w:rsidRDefault="00614FC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80" w:hanging="480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5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.</w:t>
      </w:r>
      <w:r w:rsidR="00EE3E7F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  <w:t>Application Procedures</w:t>
      </w:r>
      <w:r w:rsidR="00EE3E7F" w:rsidRPr="004F105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2"/>
          <w:bdr w:val="none" w:sz="0" w:space="0" w:color="auto" w:frame="1"/>
        </w:rPr>
        <w:br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5.1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EE3E7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Submit 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a</w:t>
      </w:r>
      <w:r w:rsidR="00EE3E7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pplication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f</w:t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orm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of </w:t>
      </w:r>
      <w:r w:rsidR="00BB2D88" w:rsidRPr="004F1053">
        <w:rPr>
          <w:rFonts w:asciiTheme="minorHAnsi" w:hAnsiTheme="minorHAnsi" w:cstheme="minorHAnsi"/>
          <w:b/>
          <w:color w:val="000000"/>
          <w:sz w:val="20"/>
          <w:szCs w:val="22"/>
          <w:bdr w:val="none" w:sz="0" w:space="0" w:color="auto" w:frame="1"/>
        </w:rPr>
        <w:t>’</w:t>
      </w:r>
      <w:r w:rsidR="00BB2D88" w:rsidRPr="004F1053">
        <w:rPr>
          <w:rFonts w:asciiTheme="minorHAnsi" w:eastAsiaTheme="minorEastAsia" w:hAnsiTheme="minorHAnsi" w:cstheme="minorHAnsi"/>
          <w:b/>
          <w:color w:val="000000"/>
          <w:sz w:val="20"/>
          <w:szCs w:val="22"/>
          <w:bdr w:val="none" w:sz="0" w:space="0" w:color="auto" w:frame="1"/>
        </w:rPr>
        <w:t>202</w:t>
      </w:r>
      <w:r w:rsidR="004F1053" w:rsidRPr="004F1053">
        <w:rPr>
          <w:rFonts w:asciiTheme="minorHAnsi" w:eastAsiaTheme="minorEastAsia" w:hAnsiTheme="minorHAnsi" w:cstheme="minorHAnsi"/>
          <w:b/>
          <w:color w:val="000000"/>
          <w:sz w:val="20"/>
          <w:szCs w:val="22"/>
          <w:bdr w:val="none" w:sz="0" w:space="0" w:color="auto" w:frame="1"/>
        </w:rPr>
        <w:t>1</w:t>
      </w:r>
      <w:r w:rsidR="00BB2D88" w:rsidRPr="004F1053">
        <w:rPr>
          <w:rFonts w:asciiTheme="minorHAnsi" w:eastAsiaTheme="minorEastAsia" w:hAnsiTheme="minorHAnsi" w:cstheme="minorHAnsi"/>
          <w:b/>
          <w:color w:val="000000"/>
          <w:sz w:val="20"/>
          <w:szCs w:val="22"/>
          <w:bdr w:val="none" w:sz="0" w:space="0" w:color="auto" w:frame="1"/>
        </w:rPr>
        <w:t>-202</w:t>
      </w:r>
      <w:r w:rsidR="004F1053" w:rsidRPr="004F1053">
        <w:rPr>
          <w:rFonts w:asciiTheme="minorHAnsi" w:eastAsiaTheme="minorEastAsia" w:hAnsiTheme="minorHAnsi" w:cstheme="minorHAnsi"/>
          <w:b/>
          <w:color w:val="000000"/>
          <w:sz w:val="20"/>
          <w:szCs w:val="22"/>
          <w:bdr w:val="none" w:sz="0" w:space="0" w:color="auto" w:frame="1"/>
        </w:rPr>
        <w:t>2</w:t>
      </w:r>
      <w:r w:rsidR="00F70ED5" w:rsidRPr="004F1053">
        <w:rPr>
          <w:rFonts w:asciiTheme="minorHAnsi" w:hAnsiTheme="minorHAnsi" w:cstheme="minorHAnsi"/>
          <w:b/>
          <w:color w:val="000000"/>
          <w:sz w:val="20"/>
          <w:szCs w:val="22"/>
          <w:bdr w:val="none" w:sz="0" w:space="0" w:color="auto" w:frame="1"/>
        </w:rPr>
        <w:t xml:space="preserve"> Subsidy Scheme for University Taster </w:t>
      </w:r>
      <w:proofErr w:type="spellStart"/>
      <w:r w:rsidR="00F70ED5" w:rsidRPr="004F1053">
        <w:rPr>
          <w:rFonts w:asciiTheme="minorHAnsi" w:hAnsiTheme="minorHAnsi" w:cstheme="minorHAnsi"/>
          <w:b/>
          <w:color w:val="000000"/>
          <w:sz w:val="20"/>
          <w:szCs w:val="22"/>
          <w:bdr w:val="none" w:sz="0" w:space="0" w:color="auto" w:frame="1"/>
        </w:rPr>
        <w:t>Programme</w:t>
      </w:r>
      <w:proofErr w:type="spellEnd"/>
      <w:r w:rsidR="00F70ED5" w:rsidRPr="004F1053">
        <w:rPr>
          <w:rFonts w:asciiTheme="minorHAnsi" w:hAnsiTheme="minorHAnsi" w:cstheme="minorHAnsi"/>
          <w:b/>
          <w:color w:val="000000"/>
          <w:sz w:val="20"/>
          <w:szCs w:val="22"/>
          <w:bdr w:val="none" w:sz="0" w:space="0" w:color="auto" w:frame="1"/>
        </w:rPr>
        <w:t>/Course’</w:t>
      </w:r>
      <w:r w:rsidR="00D90A3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</w:t>
      </w:r>
    </w:p>
    <w:p w14:paraId="711FB93B" w14:textId="77777777" w:rsidR="00EE3E7F" w:rsidRPr="004F1053" w:rsidRDefault="00D90A3C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with required documents to General Office no 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later than </w:t>
      </w:r>
      <w:r w:rsidR="00BC5B4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5</w:t>
      </w:r>
      <w:r w:rsidR="007E772B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working days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after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the submissi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on of application to university.</w:t>
      </w:r>
    </w:p>
    <w:p w14:paraId="691209D3" w14:textId="77777777" w:rsidR="00D90A3C" w:rsidRPr="004F1053" w:rsidRDefault="00D90A3C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5.2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Upon receipt of completed application form, </w:t>
      </w:r>
      <w:r w:rsidR="00EE3E7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applicants will be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informed </w:t>
      </w:r>
      <w:r w:rsidR="00C73070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of the minimum subsidy 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individually by email 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within </w:t>
      </w:r>
      <w:r w:rsidR="005919C6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10</w:t>
      </w:r>
      <w:r w:rsidR="007E772B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working days</w:t>
      </w:r>
      <w:r w:rsidR="00F70ED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</w:t>
      </w:r>
    </w:p>
    <w:p w14:paraId="740FCFC5" w14:textId="77777777" w:rsidR="00EE3E7F" w:rsidRPr="004F1053" w:rsidRDefault="00EE3E7F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color w:val="444444"/>
          <w:sz w:val="20"/>
          <w:szCs w:val="22"/>
        </w:rPr>
      </w:pPr>
    </w:p>
    <w:p w14:paraId="1DA2BCE4" w14:textId="77777777" w:rsidR="005E6E92" w:rsidRPr="004F1053" w:rsidRDefault="005E6E92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Theme="minorHAnsi" w:hAnsiTheme="minorHAnsi" w:cstheme="minorHAnsi"/>
          <w:b/>
          <w:sz w:val="20"/>
          <w:szCs w:val="22"/>
          <w:bdr w:val="none" w:sz="0" w:space="0" w:color="auto" w:frame="1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6.</w:t>
      </w: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</w:r>
      <w:r w:rsidRPr="004F1053">
        <w:rPr>
          <w:rStyle w:val="Emphasis"/>
          <w:rFonts w:asciiTheme="minorHAnsi" w:hAnsiTheme="minorHAnsi" w:cstheme="minorHAnsi"/>
          <w:b/>
          <w:sz w:val="20"/>
          <w:szCs w:val="22"/>
          <w:bdr w:val="none" w:sz="0" w:space="0" w:color="auto" w:frame="1"/>
        </w:rPr>
        <w:t>Obligation of the Successful Applicant</w:t>
      </w:r>
    </w:p>
    <w:p w14:paraId="07354847" w14:textId="77777777" w:rsidR="00BB68A7" w:rsidRPr="004F1053" w:rsidRDefault="005E6E92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6.1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Successful applicant must </w:t>
      </w:r>
      <w:r w:rsidR="002B3E0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fulfill</w:t>
      </w:r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</w:t>
      </w:r>
      <w:r w:rsidR="001A644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at least </w:t>
      </w:r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80% attendance of the taster </w:t>
      </w:r>
      <w:proofErr w:type="spellStart"/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programme</w:t>
      </w:r>
      <w:proofErr w:type="spellEnd"/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/course.</w:t>
      </w:r>
    </w:p>
    <w:p w14:paraId="22229048" w14:textId="77777777" w:rsidR="005E6E92" w:rsidRPr="004F1053" w:rsidRDefault="00BB68A7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6.2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11071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uccessful </w:t>
      </w:r>
      <w:r w:rsidR="003B346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applicant 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must submit a written report (in English; including 100 words self-reflection) and 5-10 high resolution photos (no less than 1MB file size each) with captions featuring the learning experience (the </w:t>
      </w:r>
      <w:r w:rsidR="000C3E5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school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reserves the right to edit the report for publication)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</w:t>
      </w:r>
    </w:p>
    <w:p w14:paraId="2305CE62" w14:textId="77777777" w:rsidR="005E6E92" w:rsidRPr="004F1053" w:rsidRDefault="005E6E92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6</w:t>
      </w:r>
      <w:r w:rsidR="00BB68A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3B346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Successful applicant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may be invited to assist the </w:t>
      </w:r>
      <w:r w:rsidR="000C3E5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school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in the promotion of the subsidy scheme (such as sharing of learning experience with other students)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</w:t>
      </w:r>
    </w:p>
    <w:p w14:paraId="02D1BDFB" w14:textId="77777777" w:rsidR="003B3462" w:rsidRPr="004F1053" w:rsidRDefault="003B3462" w:rsidP="00274C9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20"/>
          <w:szCs w:val="22"/>
        </w:rPr>
      </w:pPr>
    </w:p>
    <w:p w14:paraId="4371F1CB" w14:textId="77777777" w:rsidR="005E6E92" w:rsidRPr="004F1053" w:rsidRDefault="005E6E92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2"/>
          <w:bdr w:val="none" w:sz="0" w:space="0" w:color="auto" w:frame="1"/>
        </w:rPr>
      </w:pP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7.</w:t>
      </w:r>
      <w:r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ab/>
        <w:t xml:space="preserve">Disbursement </w:t>
      </w:r>
      <w:r w:rsidR="00883987" w:rsidRPr="004F1053"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Procedures</w:t>
      </w:r>
    </w:p>
    <w:p w14:paraId="0555C7A7" w14:textId="368148AC" w:rsidR="00883987" w:rsidRPr="004F1053" w:rsidRDefault="003B3462" w:rsidP="003B346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7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.1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Upon completion of the taster </w:t>
      </w:r>
      <w:proofErr w:type="spellStart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programme</w:t>
      </w:r>
      <w:proofErr w:type="spellEnd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/course, applicants have to submit the following documents to Miss </w:t>
      </w:r>
      <w:r w:rsidR="008B71CE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Tsui Long Yin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within </w:t>
      </w:r>
      <w:r w:rsidR="009E5D6C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5</w:t>
      </w:r>
      <w:r w:rsidR="00AD15E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working days</w:t>
      </w:r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after completion of the taster </w:t>
      </w:r>
      <w:proofErr w:type="spellStart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programme</w:t>
      </w:r>
      <w:proofErr w:type="spellEnd"/>
      <w:r w:rsidR="00883987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/course.</w:t>
      </w:r>
    </w:p>
    <w:p w14:paraId="46D9000C" w14:textId="77777777" w:rsidR="005E6E92" w:rsidRPr="004F1053" w:rsidRDefault="00883987" w:rsidP="0088398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920" w:hanging="48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7.1.1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a proof of completing the registered taster </w:t>
      </w:r>
      <w:proofErr w:type="spellStart"/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programme</w:t>
      </w:r>
      <w:proofErr w:type="spellEnd"/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/ courses issued by the host universities (e.g.</w:t>
      </w:r>
      <w:r w:rsidR="003B346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certificate or ema</w:t>
      </w:r>
      <w:bookmarkStart w:id="0" w:name="_GoBack"/>
      <w:bookmarkEnd w:id="0"/>
      <w:r w:rsidR="003B346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il)</w:t>
      </w:r>
    </w:p>
    <w:p w14:paraId="0DE3B6E9" w14:textId="77777777" w:rsidR="005E6E92" w:rsidRPr="004F1053" w:rsidRDefault="00883987" w:rsidP="0088398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920" w:hanging="48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7.1.2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a written report (in English;</w:t>
      </w:r>
      <w:r w:rsidR="001F5ED3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including self-reflection) of 1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00 words, and 5-10 photos with captions featuring the learning experience (the </w:t>
      </w:r>
      <w:r w:rsidR="000C3E5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school</w:t>
      </w:r>
      <w:r w:rsidR="005E6E92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reserves the right to edit the report for publication)</w:t>
      </w:r>
    </w:p>
    <w:p w14:paraId="73ECC75B" w14:textId="77777777" w:rsidR="00883987" w:rsidRPr="004F1053" w:rsidRDefault="00883987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7.2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  <w:t>Disbursement</w:t>
      </w:r>
      <w:r w:rsidR="007A046F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procedures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that are incomplete, late or have not accompanied by the required document(s) will not be processed further.</w:t>
      </w:r>
    </w:p>
    <w:p w14:paraId="5DA8EF88" w14:textId="77777777" w:rsidR="00883987" w:rsidRPr="004F1053" w:rsidRDefault="00883987" w:rsidP="0088398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7.</w:t>
      </w:r>
      <w:r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  <w:t>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ab/>
        <w:t xml:space="preserve">If the above procedures are completed and the documents have been verified, the subsidy will be given to the </w:t>
      </w:r>
      <w:r w:rsidR="000C3E5E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p</w:t>
      </w:r>
      <w:r w:rsidR="00181049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>arent’s</w:t>
      </w:r>
      <w:r w:rsidR="00181049" w:rsidRPr="004F1053"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bank account</w:t>
      </w:r>
      <w:r w:rsidR="00AD15E5"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3</w:t>
      </w:r>
      <w:r w:rsidRPr="004F1053">
        <w:rPr>
          <w:rFonts w:asciiTheme="minorHAnsi" w:hAnsiTheme="minorHAnsi" w:cstheme="minorHAnsi"/>
          <w:color w:val="000000"/>
          <w:sz w:val="20"/>
          <w:szCs w:val="22"/>
          <w:bdr w:val="none" w:sz="0" w:space="0" w:color="auto" w:frame="1"/>
        </w:rPr>
        <w:t xml:space="preserve"> months after the submission deadline.</w:t>
      </w:r>
    </w:p>
    <w:p w14:paraId="34FA2FD0" w14:textId="77777777" w:rsidR="00883987" w:rsidRPr="004F1053" w:rsidRDefault="00883987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eastAsiaTheme="minorEastAsia" w:hAnsiTheme="minorHAnsi" w:cstheme="minorHAnsi"/>
          <w:color w:val="000000"/>
          <w:sz w:val="20"/>
          <w:szCs w:val="22"/>
          <w:bdr w:val="none" w:sz="0" w:space="0" w:color="auto" w:frame="1"/>
        </w:rPr>
      </w:pPr>
    </w:p>
    <w:p w14:paraId="7D091E9E" w14:textId="77777777" w:rsidR="004A1B67" w:rsidRPr="004F1053" w:rsidRDefault="004A1B67" w:rsidP="005E6E9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40" w:hanging="960"/>
        <w:jc w:val="both"/>
        <w:textAlignment w:val="baseline"/>
        <w:rPr>
          <w:rFonts w:asciiTheme="minorHAnsi" w:eastAsiaTheme="minorEastAsia" w:hAnsiTheme="minorHAnsi" w:cstheme="minorHAnsi"/>
          <w:b/>
          <w:color w:val="000000"/>
          <w:sz w:val="32"/>
          <w:szCs w:val="22"/>
          <w:u w:val="single"/>
          <w:bdr w:val="none" w:sz="0" w:space="0" w:color="auto" w:frame="1"/>
        </w:rPr>
      </w:pPr>
      <w:r w:rsidRPr="004F1053">
        <w:rPr>
          <w:rFonts w:asciiTheme="minorHAnsi" w:eastAsiaTheme="minorEastAsia" w:hAnsiTheme="minorHAnsi" w:cstheme="minorHAnsi"/>
          <w:b/>
          <w:color w:val="000000"/>
          <w:sz w:val="32"/>
          <w:szCs w:val="22"/>
          <w:u w:val="single"/>
          <w:bdr w:val="none" w:sz="0" w:space="0" w:color="auto" w:frame="1"/>
        </w:rPr>
        <w:t>Workflow</w:t>
      </w:r>
    </w:p>
    <w:p w14:paraId="61E88E5B" w14:textId="77777777" w:rsidR="003B3462" w:rsidRPr="004F1053" w:rsidRDefault="004A1B67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</w:pPr>
      <w:r w:rsidRPr="004F1053">
        <w:rPr>
          <w:rFonts w:asciiTheme="minorHAnsi" w:hAnsiTheme="minorHAnsi" w:cstheme="minorHAnsi"/>
          <w:noProof/>
          <w:color w:val="000000"/>
          <w:sz w:val="20"/>
          <w:szCs w:val="22"/>
          <w:bdr w:val="none" w:sz="0" w:space="0" w:color="auto" w:frame="1"/>
        </w:rPr>
        <w:drawing>
          <wp:inline distT="0" distB="0" distL="0" distR="0" wp14:anchorId="5A5EE94E" wp14:editId="062931CD">
            <wp:extent cx="7036904" cy="5479415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AA15BF" w14:textId="48515B31" w:rsidR="00F87F5F" w:rsidRPr="004F1053" w:rsidRDefault="00181049" w:rsidP="00F87F5F">
      <w:pPr>
        <w:widowControl/>
        <w:shd w:val="clear" w:color="auto" w:fill="FFFFFF"/>
        <w:jc w:val="both"/>
        <w:rPr>
          <w:rFonts w:cstheme="minorHAnsi"/>
          <w:color w:val="000000"/>
          <w:kern w:val="0"/>
          <w:sz w:val="21"/>
          <w:szCs w:val="21"/>
        </w:rPr>
      </w:pPr>
      <w:r w:rsidRPr="004F1053">
        <w:rPr>
          <w:rFonts w:cstheme="minorHAnsi"/>
          <w:color w:val="000000"/>
          <w:kern w:val="0"/>
          <w:sz w:val="21"/>
          <w:szCs w:val="21"/>
        </w:rPr>
        <w:t>For any enquiries, please contact M</w:t>
      </w:r>
      <w:r w:rsidR="004F1053" w:rsidRPr="004F1053">
        <w:rPr>
          <w:rFonts w:cstheme="minorHAnsi"/>
          <w:color w:val="000000"/>
          <w:kern w:val="0"/>
          <w:sz w:val="21"/>
          <w:szCs w:val="21"/>
        </w:rPr>
        <w:t>r. HL Lee</w:t>
      </w:r>
      <w:r w:rsidRPr="004F1053">
        <w:rPr>
          <w:rFonts w:cstheme="minorHAnsi"/>
          <w:color w:val="000000" w:themeColor="text1"/>
          <w:kern w:val="0"/>
          <w:sz w:val="21"/>
          <w:szCs w:val="21"/>
          <w:lang w:val="x-none"/>
        </w:rPr>
        <w:t xml:space="preserve"> </w:t>
      </w:r>
      <w:r w:rsidR="000C3E5E" w:rsidRPr="004F1053">
        <w:rPr>
          <w:rFonts w:cstheme="minorHAnsi"/>
          <w:color w:val="000000" w:themeColor="text1"/>
          <w:kern w:val="0"/>
          <w:sz w:val="21"/>
          <w:szCs w:val="21"/>
        </w:rPr>
        <w:t>via</w:t>
      </w:r>
      <w:r w:rsidRPr="004F1053">
        <w:rPr>
          <w:rFonts w:cstheme="minorHAnsi"/>
          <w:color w:val="000000" w:themeColor="text1"/>
          <w:kern w:val="0"/>
          <w:sz w:val="21"/>
          <w:szCs w:val="21"/>
        </w:rPr>
        <w:t xml:space="preserve"> ema</w:t>
      </w:r>
      <w:r w:rsidRPr="004F1053">
        <w:rPr>
          <w:rFonts w:cstheme="minorHAnsi"/>
          <w:color w:val="000000"/>
          <w:kern w:val="0"/>
          <w:sz w:val="21"/>
          <w:szCs w:val="21"/>
        </w:rPr>
        <w:t>il (mmw-</w:t>
      </w:r>
      <w:r w:rsidR="004F1053" w:rsidRPr="004F1053">
        <w:rPr>
          <w:rFonts w:cstheme="minorHAnsi"/>
          <w:color w:val="000000"/>
          <w:kern w:val="0"/>
          <w:sz w:val="21"/>
          <w:szCs w:val="21"/>
        </w:rPr>
        <w:t>lhl</w:t>
      </w:r>
      <w:r w:rsidRPr="004F1053">
        <w:rPr>
          <w:rFonts w:cstheme="minorHAnsi"/>
          <w:color w:val="000000"/>
          <w:kern w:val="0"/>
          <w:sz w:val="21"/>
          <w:szCs w:val="21"/>
        </w:rPr>
        <w:t xml:space="preserve">@cccmmwc.edu.hk). </w:t>
      </w:r>
    </w:p>
    <w:p w14:paraId="65110E4F" w14:textId="77777777" w:rsidR="00F87F5F" w:rsidRPr="004F1053" w:rsidRDefault="00F87F5F" w:rsidP="00543DD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sectPr w:rsidR="00F87F5F" w:rsidRPr="004F1053" w:rsidSect="004F1053">
      <w:footerReference w:type="default" r:id="rId13"/>
      <w:pgSz w:w="11906" w:h="16838"/>
      <w:pgMar w:top="459" w:right="851" w:bottom="40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30FF" w14:textId="77777777" w:rsidR="00302673" w:rsidRDefault="00302673" w:rsidP="00543DD6">
      <w:r>
        <w:separator/>
      </w:r>
    </w:p>
  </w:endnote>
  <w:endnote w:type="continuationSeparator" w:id="0">
    <w:p w14:paraId="25D56B61" w14:textId="77777777" w:rsidR="00302673" w:rsidRDefault="00302673" w:rsidP="005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7028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FBEA28" w14:textId="77777777" w:rsidR="00181049" w:rsidRDefault="00181049">
            <w:pPr>
              <w:pStyle w:val="Footer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2F065" w14:textId="77777777" w:rsidR="00181049" w:rsidRDefault="0018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4ACD" w14:textId="77777777" w:rsidR="00302673" w:rsidRDefault="00302673" w:rsidP="00543DD6">
      <w:r>
        <w:separator/>
      </w:r>
    </w:p>
  </w:footnote>
  <w:footnote w:type="continuationSeparator" w:id="0">
    <w:p w14:paraId="320A3E6E" w14:textId="77777777" w:rsidR="00302673" w:rsidRDefault="00302673" w:rsidP="00543DD6">
      <w:r>
        <w:continuationSeparator/>
      </w:r>
    </w:p>
  </w:footnote>
  <w:footnote w:id="1">
    <w:p w14:paraId="13421EC9" w14:textId="40E776FA" w:rsidR="00274C96" w:rsidRDefault="00274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>UGC-funded universities</w:t>
      </w:r>
      <w:r w:rsidRPr="004F1053">
        <w:rPr>
          <w:rFonts w:cstheme="minorHAnsi"/>
          <w:color w:val="000000"/>
          <w:sz w:val="16"/>
          <w:bdr w:val="none" w:sz="0" w:space="0" w:color="auto" w:frame="1"/>
        </w:rPr>
        <w:t xml:space="preserve"> are City University of Hong Kong, Hong Kong</w:t>
      </w:r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 </w:t>
      </w:r>
      <w:hyperlink r:id="rId1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 xml:space="preserve">Hong Kong Baptist University, </w:t>
        </w:r>
      </w:hyperlink>
      <w:hyperlink r:id="rId2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Lingnan University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, , </w:t>
      </w:r>
      <w:hyperlink r:id="rId3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The Chinese University of Hong Kong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, </w:t>
      </w:r>
      <w:hyperlink r:id="rId4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The Education University of Hong Kong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, </w:t>
      </w:r>
      <w:hyperlink r:id="rId5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The Hong Kong Polytechnic University,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 </w:t>
      </w:r>
      <w:hyperlink r:id="rId6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The Hong Kong University of Science and Technology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 and </w:t>
      </w:r>
      <w:hyperlink r:id="rId7" w:tgtFrame="_blank" w:history="1">
        <w:r w:rsidRPr="004F1053">
          <w:rPr>
            <w:rFonts w:cstheme="minorHAnsi"/>
            <w:color w:val="000000"/>
            <w:sz w:val="16"/>
            <w:szCs w:val="22"/>
            <w:bdr w:val="none" w:sz="0" w:space="0" w:color="auto" w:frame="1"/>
          </w:rPr>
          <w:t>The University of Hong Kong (HKU)</w:t>
        </w:r>
      </w:hyperlink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 xml:space="preserve">. </w:t>
      </w:r>
      <w:r w:rsidRPr="004F1053">
        <w:rPr>
          <w:rFonts w:cstheme="minorHAnsi"/>
          <w:color w:val="000000"/>
          <w:sz w:val="16"/>
          <w:szCs w:val="22"/>
          <w:bdr w:val="none" w:sz="0" w:space="0" w:color="auto" w:frame="1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23AC"/>
    <w:multiLevelType w:val="multilevel"/>
    <w:tmpl w:val="538A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55E77"/>
    <w:multiLevelType w:val="multilevel"/>
    <w:tmpl w:val="77F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7F"/>
    <w:rsid w:val="00040C6A"/>
    <w:rsid w:val="000C2735"/>
    <w:rsid w:val="000C3E5E"/>
    <w:rsid w:val="000D4062"/>
    <w:rsid w:val="0011071E"/>
    <w:rsid w:val="00181049"/>
    <w:rsid w:val="001A6445"/>
    <w:rsid w:val="001D1E36"/>
    <w:rsid w:val="001F3D87"/>
    <w:rsid w:val="001F5ED3"/>
    <w:rsid w:val="00225597"/>
    <w:rsid w:val="00231B6F"/>
    <w:rsid w:val="00274C96"/>
    <w:rsid w:val="002A3141"/>
    <w:rsid w:val="002B3E0C"/>
    <w:rsid w:val="00302673"/>
    <w:rsid w:val="00320D19"/>
    <w:rsid w:val="003B0136"/>
    <w:rsid w:val="003B1C63"/>
    <w:rsid w:val="003B3299"/>
    <w:rsid w:val="003B3462"/>
    <w:rsid w:val="003D46BE"/>
    <w:rsid w:val="00445882"/>
    <w:rsid w:val="00453A09"/>
    <w:rsid w:val="00453EA8"/>
    <w:rsid w:val="00463F50"/>
    <w:rsid w:val="004A1B67"/>
    <w:rsid w:val="004F1053"/>
    <w:rsid w:val="00515736"/>
    <w:rsid w:val="00525D25"/>
    <w:rsid w:val="00534D77"/>
    <w:rsid w:val="00543DD6"/>
    <w:rsid w:val="005919C6"/>
    <w:rsid w:val="00593AFA"/>
    <w:rsid w:val="005A626D"/>
    <w:rsid w:val="005E6E92"/>
    <w:rsid w:val="005F4235"/>
    <w:rsid w:val="00614FC7"/>
    <w:rsid w:val="006314C5"/>
    <w:rsid w:val="006E31D5"/>
    <w:rsid w:val="006E61D9"/>
    <w:rsid w:val="006F2674"/>
    <w:rsid w:val="0070124B"/>
    <w:rsid w:val="00741590"/>
    <w:rsid w:val="0075562C"/>
    <w:rsid w:val="00797F13"/>
    <w:rsid w:val="007A046F"/>
    <w:rsid w:val="007E772B"/>
    <w:rsid w:val="00803780"/>
    <w:rsid w:val="00831251"/>
    <w:rsid w:val="00883987"/>
    <w:rsid w:val="008849C5"/>
    <w:rsid w:val="008B0C2D"/>
    <w:rsid w:val="008B5662"/>
    <w:rsid w:val="008B71CE"/>
    <w:rsid w:val="008F2D02"/>
    <w:rsid w:val="00943395"/>
    <w:rsid w:val="00965F42"/>
    <w:rsid w:val="009E5D6C"/>
    <w:rsid w:val="00A13BE1"/>
    <w:rsid w:val="00AD13A0"/>
    <w:rsid w:val="00AD15E5"/>
    <w:rsid w:val="00B26384"/>
    <w:rsid w:val="00B666A0"/>
    <w:rsid w:val="00B72D0D"/>
    <w:rsid w:val="00BB2D88"/>
    <w:rsid w:val="00BB68A7"/>
    <w:rsid w:val="00BB70AA"/>
    <w:rsid w:val="00BC5B47"/>
    <w:rsid w:val="00BD1D38"/>
    <w:rsid w:val="00BD4965"/>
    <w:rsid w:val="00BD6834"/>
    <w:rsid w:val="00BE2ACA"/>
    <w:rsid w:val="00BF2FC5"/>
    <w:rsid w:val="00C076C1"/>
    <w:rsid w:val="00C15045"/>
    <w:rsid w:val="00C73070"/>
    <w:rsid w:val="00CB1E7B"/>
    <w:rsid w:val="00CB4E9F"/>
    <w:rsid w:val="00CC0E64"/>
    <w:rsid w:val="00D2082B"/>
    <w:rsid w:val="00D90A3C"/>
    <w:rsid w:val="00E402BB"/>
    <w:rsid w:val="00E5668C"/>
    <w:rsid w:val="00EA2B3F"/>
    <w:rsid w:val="00ED6B2D"/>
    <w:rsid w:val="00EE3E7F"/>
    <w:rsid w:val="00F70ED5"/>
    <w:rsid w:val="00F80F11"/>
    <w:rsid w:val="00F8260E"/>
    <w:rsid w:val="00F84464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126F"/>
  <w15:docId w15:val="{8E26D758-7F28-4742-8D1A-94441CE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E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EE3E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3E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3E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7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3D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3DD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C9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hk.edu.hk/" TargetMode="External"/><Relationship Id="rId7" Type="http://schemas.openxmlformats.org/officeDocument/2006/relationships/hyperlink" Target="http://www.hku.hk/" TargetMode="External"/><Relationship Id="rId2" Type="http://schemas.openxmlformats.org/officeDocument/2006/relationships/hyperlink" Target="http://www.ln.edu.hk/" TargetMode="External"/><Relationship Id="rId1" Type="http://schemas.openxmlformats.org/officeDocument/2006/relationships/hyperlink" Target="http://www.hkbu.edu.hk/" TargetMode="External"/><Relationship Id="rId6" Type="http://schemas.openxmlformats.org/officeDocument/2006/relationships/hyperlink" Target="http://www.ust.hk/" TargetMode="External"/><Relationship Id="rId5" Type="http://schemas.openxmlformats.org/officeDocument/2006/relationships/hyperlink" Target="http://www.polyu.edu.hk/" TargetMode="External"/><Relationship Id="rId4" Type="http://schemas.openxmlformats.org/officeDocument/2006/relationships/hyperlink" Target="http://www.eduhk.h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EB1CE-3448-41F8-9E67-94B1E4EB677F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E7DC82F-6C64-4DD2-AC12-E014AD696EDB}">
      <dgm:prSet phldrT="[文字]" custT="1"/>
      <dgm:spPr/>
      <dgm:t>
        <a:bodyPr/>
        <a:lstStyle/>
        <a:p>
          <a:r>
            <a:rPr lang="en-US" altLang="zh-TW" sz="1000"/>
            <a:t>Student subm</a:t>
          </a:r>
          <a:r>
            <a:rPr lang="en-US" altLang="zh-TW" sz="1000">
              <a:solidFill>
                <a:schemeClr val="tx1"/>
              </a:solidFill>
            </a:rPr>
            <a:t>its</a:t>
          </a:r>
          <a:r>
            <a:rPr lang="en-US" altLang="zh-TW" sz="1000"/>
            <a:t> application to univeristy</a:t>
          </a:r>
          <a:endParaRPr lang="zh-TW" altLang="en-US" sz="1000"/>
        </a:p>
      </dgm:t>
    </dgm:pt>
    <dgm:pt modelId="{E46DF38F-63AB-4545-B982-345075059BE8}" type="parTrans" cxnId="{DE9C2EE5-09FC-43AB-9089-673851AC1557}">
      <dgm:prSet/>
      <dgm:spPr/>
      <dgm:t>
        <a:bodyPr/>
        <a:lstStyle/>
        <a:p>
          <a:endParaRPr lang="zh-TW" altLang="en-US" sz="2400"/>
        </a:p>
      </dgm:t>
    </dgm:pt>
    <dgm:pt modelId="{9A51F6EF-9DE4-4910-B0BF-AEF833D6A3BB}" type="sibTrans" cxnId="{DE9C2EE5-09FC-43AB-9089-673851AC1557}">
      <dgm:prSet/>
      <dgm:spPr/>
      <dgm:t>
        <a:bodyPr/>
        <a:lstStyle/>
        <a:p>
          <a:endParaRPr lang="zh-TW" altLang="en-US" sz="2400"/>
        </a:p>
      </dgm:t>
    </dgm:pt>
    <dgm:pt modelId="{09219A1B-D02F-4AB4-B4B6-908E08B031B0}">
      <dgm:prSet phldrT="[文字]" custT="1"/>
      <dgm:spPr/>
      <dgm:t>
        <a:bodyPr/>
        <a:lstStyle/>
        <a:p>
          <a:r>
            <a:rPr lang="en-US" altLang="zh-TW" sz="1000"/>
            <a:t>Interested student sub</a:t>
          </a:r>
          <a:r>
            <a:rPr lang="en-US" altLang="zh-TW" sz="1000">
              <a:solidFill>
                <a:schemeClr val="tx1"/>
              </a:solidFill>
            </a:rPr>
            <a:t>mits </a:t>
          </a:r>
          <a:r>
            <a:rPr lang="en-US" altLang="zh-TW" sz="1000"/>
            <a:t>subsidy application to General Office </a:t>
          </a:r>
          <a:endParaRPr lang="zh-TW" altLang="en-US" sz="1000"/>
        </a:p>
      </dgm:t>
    </dgm:pt>
    <dgm:pt modelId="{331396C8-A338-4291-B533-0E144CD9114D}" type="parTrans" cxnId="{FCE9E461-16B0-420D-8B1B-9BB3F7F006C9}">
      <dgm:prSet/>
      <dgm:spPr/>
      <dgm:t>
        <a:bodyPr/>
        <a:lstStyle/>
        <a:p>
          <a:endParaRPr lang="zh-TW" altLang="en-US" sz="2400"/>
        </a:p>
      </dgm:t>
    </dgm:pt>
    <dgm:pt modelId="{975E1C20-B719-4E77-8424-1B9A07913001}" type="sibTrans" cxnId="{FCE9E461-16B0-420D-8B1B-9BB3F7F006C9}">
      <dgm:prSet/>
      <dgm:spPr/>
      <dgm:t>
        <a:bodyPr/>
        <a:lstStyle/>
        <a:p>
          <a:endParaRPr lang="zh-TW" altLang="en-US" sz="2400"/>
        </a:p>
      </dgm:t>
    </dgm:pt>
    <dgm:pt modelId="{0507BF89-9714-4625-936D-38EE5B91FE8F}">
      <dgm:prSet phldrT="[文字]" custT="1"/>
      <dgm:spPr/>
      <dgm:t>
        <a:bodyPr/>
        <a:lstStyle/>
        <a:p>
          <a:r>
            <a:rPr lang="en-US" altLang="zh-TW" sz="1000"/>
            <a:t>OLE Committee not</a:t>
          </a:r>
          <a:r>
            <a:rPr lang="en-US" altLang="zh-TW" sz="1000">
              <a:solidFill>
                <a:schemeClr val="tx1"/>
              </a:solidFill>
            </a:rPr>
            <a:t>ifies t</a:t>
          </a:r>
          <a:r>
            <a:rPr lang="en-US" altLang="zh-TW" sz="1000"/>
            <a:t>he subsidy result by email</a:t>
          </a:r>
          <a:endParaRPr lang="zh-TW" altLang="en-US" sz="1000"/>
        </a:p>
      </dgm:t>
    </dgm:pt>
    <dgm:pt modelId="{1E0C4A84-F91A-4FAA-AD6D-FB1C2D45F562}" type="parTrans" cxnId="{5ED4F285-2654-433F-83A4-077FFB2C95E2}">
      <dgm:prSet/>
      <dgm:spPr/>
      <dgm:t>
        <a:bodyPr/>
        <a:lstStyle/>
        <a:p>
          <a:endParaRPr lang="zh-TW" altLang="en-US" sz="2400"/>
        </a:p>
      </dgm:t>
    </dgm:pt>
    <dgm:pt modelId="{B8E7B562-B62F-44DA-B65D-B2FE97F15036}" type="sibTrans" cxnId="{5ED4F285-2654-433F-83A4-077FFB2C95E2}">
      <dgm:prSet/>
      <dgm:spPr/>
      <dgm:t>
        <a:bodyPr/>
        <a:lstStyle/>
        <a:p>
          <a:endParaRPr lang="zh-TW" altLang="en-US" sz="2400"/>
        </a:p>
      </dgm:t>
    </dgm:pt>
    <dgm:pt modelId="{5F3E68CC-100F-4DF1-9DAC-AACE3FE0EED1}">
      <dgm:prSet phldrT="[文字]" custT="1"/>
      <dgm:spPr/>
      <dgm:t>
        <a:bodyPr/>
        <a:lstStyle/>
        <a:p>
          <a:r>
            <a:rPr lang="en-US" altLang="zh-TW" sz="1000"/>
            <a:t>Successful applicant attend</a:t>
          </a:r>
          <a:r>
            <a:rPr lang="en-US" altLang="zh-TW" sz="1000">
              <a:solidFill>
                <a:schemeClr val="tx1"/>
              </a:solidFill>
            </a:rPr>
            <a:t>s</a:t>
          </a:r>
          <a:r>
            <a:rPr lang="en-US" altLang="zh-TW" sz="1000"/>
            <a:t> the taster programme/course</a:t>
          </a:r>
          <a:endParaRPr lang="zh-TW" altLang="en-US" sz="1000"/>
        </a:p>
      </dgm:t>
    </dgm:pt>
    <dgm:pt modelId="{2D9C8DF7-0568-40C0-A0DD-B6E9D3F60EC9}" type="parTrans" cxnId="{25175FC1-0056-4756-AECE-817839A0DD38}">
      <dgm:prSet/>
      <dgm:spPr/>
      <dgm:t>
        <a:bodyPr/>
        <a:lstStyle/>
        <a:p>
          <a:endParaRPr lang="zh-TW" altLang="en-US" sz="2400"/>
        </a:p>
      </dgm:t>
    </dgm:pt>
    <dgm:pt modelId="{9803CEFA-6C69-46F0-8B25-33DD5FCE4C97}" type="sibTrans" cxnId="{25175FC1-0056-4756-AECE-817839A0DD38}">
      <dgm:prSet/>
      <dgm:spPr/>
      <dgm:t>
        <a:bodyPr/>
        <a:lstStyle/>
        <a:p>
          <a:endParaRPr lang="zh-TW" altLang="en-US" sz="2400"/>
        </a:p>
      </dgm:t>
    </dgm:pt>
    <dgm:pt modelId="{C99E21DC-D38F-4F31-B605-6E408150AFDF}">
      <dgm:prSet phldrT="[文字]" custT="1"/>
      <dgm:spPr/>
      <dgm:t>
        <a:bodyPr/>
        <a:lstStyle/>
        <a:p>
          <a:r>
            <a:rPr lang="en-US" altLang="zh-TW" sz="1000"/>
            <a:t>Submit report, photo and a proof of completion to Miss Chu for disbursement</a:t>
          </a:r>
          <a:endParaRPr lang="zh-TW" altLang="en-US" sz="1000"/>
        </a:p>
      </dgm:t>
    </dgm:pt>
    <dgm:pt modelId="{092F701E-18B3-40AE-A701-CD8183567FFC}" type="parTrans" cxnId="{EA82ED19-88E8-45B7-AFD2-8787474DD15F}">
      <dgm:prSet/>
      <dgm:spPr/>
      <dgm:t>
        <a:bodyPr/>
        <a:lstStyle/>
        <a:p>
          <a:endParaRPr lang="zh-TW" altLang="en-US" sz="2400"/>
        </a:p>
      </dgm:t>
    </dgm:pt>
    <dgm:pt modelId="{D228E780-4E9B-46FD-8713-EB735796F646}" type="sibTrans" cxnId="{EA82ED19-88E8-45B7-AFD2-8787474DD15F}">
      <dgm:prSet/>
      <dgm:spPr/>
      <dgm:t>
        <a:bodyPr/>
        <a:lstStyle/>
        <a:p>
          <a:endParaRPr lang="zh-TW" altLang="en-US" sz="2400"/>
        </a:p>
      </dgm:t>
    </dgm:pt>
    <dgm:pt modelId="{68F9BFBF-A36B-4B3A-82AB-74BD545C981A}">
      <dgm:prSet phldrT="[文字]" custT="1"/>
      <dgm:spPr/>
      <dgm:t>
        <a:bodyPr/>
        <a:lstStyle/>
        <a:p>
          <a:r>
            <a:rPr lang="en-US" altLang="zh-TW" sz="1000"/>
            <a:t>OLE Committee v</a:t>
          </a:r>
          <a:r>
            <a:rPr lang="en-US" altLang="zh-TW" sz="1000">
              <a:solidFill>
                <a:schemeClr val="tx1"/>
              </a:solidFill>
            </a:rPr>
            <a:t>erifies d</a:t>
          </a:r>
          <a:r>
            <a:rPr lang="en-US" altLang="zh-TW" sz="1000"/>
            <a:t>ocument(s)</a:t>
          </a:r>
          <a:endParaRPr lang="zh-TW" altLang="en-US" sz="1000"/>
        </a:p>
      </dgm:t>
    </dgm:pt>
    <dgm:pt modelId="{F0A2919E-8136-47C2-8354-190014530F38}" type="parTrans" cxnId="{E48C3670-0F93-4031-90BB-74D48B7995DF}">
      <dgm:prSet/>
      <dgm:spPr/>
      <dgm:t>
        <a:bodyPr/>
        <a:lstStyle/>
        <a:p>
          <a:endParaRPr lang="zh-TW" altLang="en-US" sz="2400"/>
        </a:p>
      </dgm:t>
    </dgm:pt>
    <dgm:pt modelId="{B8A78EAC-A967-480E-A364-8FBF93D83635}" type="sibTrans" cxnId="{E48C3670-0F93-4031-90BB-74D48B7995DF}">
      <dgm:prSet/>
      <dgm:spPr/>
      <dgm:t>
        <a:bodyPr/>
        <a:lstStyle/>
        <a:p>
          <a:endParaRPr lang="zh-TW" altLang="en-US" sz="2400"/>
        </a:p>
      </dgm:t>
    </dgm:pt>
    <dgm:pt modelId="{9875135B-703F-4601-AB28-803B59F10FD2}">
      <dgm:prSet phldrT="[文字]" custT="1"/>
      <dgm:spPr/>
      <dgm:t>
        <a:bodyPr/>
        <a:lstStyle/>
        <a:p>
          <a:r>
            <a:rPr lang="en-US" altLang="zh-TW" sz="1000"/>
            <a:t>General Offi</a:t>
          </a:r>
          <a:r>
            <a:rPr lang="en-US" altLang="zh-TW" sz="1000">
              <a:solidFill>
                <a:schemeClr val="tx1"/>
              </a:solidFill>
            </a:rPr>
            <a:t>ce returns subsidy to pare</a:t>
          </a:r>
          <a:r>
            <a:rPr lang="en-US" altLang="zh-TW" sz="1000"/>
            <a:t>nt's account</a:t>
          </a:r>
          <a:endParaRPr lang="zh-TW" altLang="en-US" sz="1000"/>
        </a:p>
      </dgm:t>
    </dgm:pt>
    <dgm:pt modelId="{A8040E45-EA81-4A95-A4E4-B93B01894AC3}" type="parTrans" cxnId="{4DA05A39-FADE-4835-9CA0-8E6ED032EA65}">
      <dgm:prSet/>
      <dgm:spPr/>
      <dgm:t>
        <a:bodyPr/>
        <a:lstStyle/>
        <a:p>
          <a:endParaRPr lang="zh-TW" altLang="en-US"/>
        </a:p>
      </dgm:t>
    </dgm:pt>
    <dgm:pt modelId="{C9FE8B01-7E21-46C3-AF78-8C62D2338E03}" type="sibTrans" cxnId="{4DA05A39-FADE-4835-9CA0-8E6ED032EA65}">
      <dgm:prSet/>
      <dgm:spPr/>
      <dgm:t>
        <a:bodyPr/>
        <a:lstStyle/>
        <a:p>
          <a:endParaRPr lang="zh-TW" altLang="en-US"/>
        </a:p>
      </dgm:t>
    </dgm:pt>
    <dgm:pt modelId="{DD4641C7-7A18-4D42-A10F-44F69D89F273}">
      <dgm:prSet phldrT="[文字]" custT="1"/>
      <dgm:spPr/>
      <dgm:t>
        <a:bodyPr/>
        <a:lstStyle/>
        <a:p>
          <a:r>
            <a:rPr lang="en-US" sz="1000" i="1"/>
            <a:t>no later than 5 working days after the submission of application to university</a:t>
          </a:r>
          <a:endParaRPr lang="zh-TW" altLang="en-US" sz="1000" i="1"/>
        </a:p>
      </dgm:t>
    </dgm:pt>
    <dgm:pt modelId="{264D694F-BAA2-4A18-92F1-0203ACEF6883}" type="parTrans" cxnId="{F456965A-DC97-427A-86D1-3EF9148739A1}">
      <dgm:prSet/>
      <dgm:spPr/>
      <dgm:t>
        <a:bodyPr/>
        <a:lstStyle/>
        <a:p>
          <a:endParaRPr lang="zh-TW" altLang="en-US"/>
        </a:p>
      </dgm:t>
    </dgm:pt>
    <dgm:pt modelId="{BFA8F897-14B9-4794-976A-F0230251CF61}" type="sibTrans" cxnId="{F456965A-DC97-427A-86D1-3EF9148739A1}">
      <dgm:prSet/>
      <dgm:spPr/>
      <dgm:t>
        <a:bodyPr/>
        <a:lstStyle/>
        <a:p>
          <a:endParaRPr lang="zh-TW" altLang="en-US"/>
        </a:p>
      </dgm:t>
    </dgm:pt>
    <dgm:pt modelId="{BAE48B50-C984-4CB7-B766-857B994D9191}">
      <dgm:prSet phldrT="[文字]" custT="1"/>
      <dgm:spPr/>
      <dgm:t>
        <a:bodyPr/>
        <a:lstStyle/>
        <a:p>
          <a:r>
            <a:rPr lang="en-US" sz="1000" i="1"/>
            <a:t>by email within 10 working days</a:t>
          </a:r>
          <a:endParaRPr lang="zh-TW" altLang="en-US" sz="1000" i="1"/>
        </a:p>
      </dgm:t>
    </dgm:pt>
    <dgm:pt modelId="{547A8366-C045-4335-A979-2952027A6C92}" type="parTrans" cxnId="{D07B804A-C60E-4882-ADA9-128433399799}">
      <dgm:prSet/>
      <dgm:spPr/>
      <dgm:t>
        <a:bodyPr/>
        <a:lstStyle/>
        <a:p>
          <a:endParaRPr lang="zh-TW" altLang="en-US"/>
        </a:p>
      </dgm:t>
    </dgm:pt>
    <dgm:pt modelId="{B95E7413-EF20-4A53-8B66-0E2E8B4916FF}" type="sibTrans" cxnId="{D07B804A-C60E-4882-ADA9-128433399799}">
      <dgm:prSet/>
      <dgm:spPr/>
      <dgm:t>
        <a:bodyPr/>
        <a:lstStyle/>
        <a:p>
          <a:endParaRPr lang="zh-TW" altLang="en-US"/>
        </a:p>
      </dgm:t>
    </dgm:pt>
    <dgm:pt modelId="{60DF9B16-5EEB-45D1-BF81-9D4E7BFD4AC2}">
      <dgm:prSet phldrT="[文字]" custT="1"/>
      <dgm:spPr/>
      <dgm:t>
        <a:bodyPr/>
        <a:lstStyle/>
        <a:p>
          <a:r>
            <a:rPr lang="en-US" sz="1000"/>
            <a:t>within 5 working days after completion of the taster programme/course</a:t>
          </a:r>
          <a:endParaRPr lang="zh-TW" altLang="en-US" sz="1000"/>
        </a:p>
      </dgm:t>
    </dgm:pt>
    <dgm:pt modelId="{DCE2BA3F-1AAA-42AB-B0EE-247DAADBD75C}" type="parTrans" cxnId="{F028F621-A247-4555-A31C-6C61E7814A24}">
      <dgm:prSet/>
      <dgm:spPr/>
      <dgm:t>
        <a:bodyPr/>
        <a:lstStyle/>
        <a:p>
          <a:endParaRPr lang="zh-TW" altLang="en-US"/>
        </a:p>
      </dgm:t>
    </dgm:pt>
    <dgm:pt modelId="{904C3F25-7A9C-48ED-B91D-25850ABF2FDC}" type="sibTrans" cxnId="{F028F621-A247-4555-A31C-6C61E7814A24}">
      <dgm:prSet/>
      <dgm:spPr/>
      <dgm:t>
        <a:bodyPr/>
        <a:lstStyle/>
        <a:p>
          <a:endParaRPr lang="zh-TW" altLang="en-US"/>
        </a:p>
      </dgm:t>
    </dgm:pt>
    <dgm:pt modelId="{8E126A26-D006-4FCD-BD44-E03AE91019F8}">
      <dgm:prSet phldrT="[文字]" custT="1"/>
      <dgm:spPr/>
      <dgm:t>
        <a:bodyPr/>
        <a:lstStyle/>
        <a:p>
          <a:r>
            <a:rPr lang="en-US" sz="1000" i="1"/>
            <a:t>3 months after the submission deadline</a:t>
          </a:r>
          <a:endParaRPr lang="zh-TW" altLang="en-US" sz="1000" i="1"/>
        </a:p>
      </dgm:t>
    </dgm:pt>
    <dgm:pt modelId="{C5F13A22-E040-4CA0-BC2C-2CA957052EC3}" type="parTrans" cxnId="{9285F150-052C-49DB-8565-9ED7B6106E87}">
      <dgm:prSet/>
      <dgm:spPr/>
      <dgm:t>
        <a:bodyPr/>
        <a:lstStyle/>
        <a:p>
          <a:endParaRPr lang="zh-TW" altLang="en-US"/>
        </a:p>
      </dgm:t>
    </dgm:pt>
    <dgm:pt modelId="{2B9D28C3-0152-42D3-8E41-43FE3AABEDC5}" type="sibTrans" cxnId="{9285F150-052C-49DB-8565-9ED7B6106E87}">
      <dgm:prSet/>
      <dgm:spPr/>
      <dgm:t>
        <a:bodyPr/>
        <a:lstStyle/>
        <a:p>
          <a:endParaRPr lang="zh-TW" altLang="en-US"/>
        </a:p>
      </dgm:t>
    </dgm:pt>
    <dgm:pt modelId="{AE23729A-A605-4F5F-8D27-4B720A9049A8}" type="pres">
      <dgm:prSet presAssocID="{D78EB1CE-3448-41F8-9E67-94B1E4EB677F}" presName="rootnode" presStyleCnt="0">
        <dgm:presLayoutVars>
          <dgm:chMax/>
          <dgm:chPref/>
          <dgm:dir/>
          <dgm:animLvl val="lvl"/>
        </dgm:presLayoutVars>
      </dgm:prSet>
      <dgm:spPr/>
    </dgm:pt>
    <dgm:pt modelId="{08A5A99A-35C4-4831-8F40-1DB5692E8FD6}" type="pres">
      <dgm:prSet presAssocID="{FE7DC82F-6C64-4DD2-AC12-E014AD696EDB}" presName="composite" presStyleCnt="0"/>
      <dgm:spPr/>
    </dgm:pt>
    <dgm:pt modelId="{B3BB88D3-4D9D-44BE-9AAF-B460D872DAA3}" type="pres">
      <dgm:prSet presAssocID="{FE7DC82F-6C64-4DD2-AC12-E014AD696EDB}" presName="bentUpArrow1" presStyleLbl="alignImgPlace1" presStyleIdx="0" presStyleCnt="6"/>
      <dgm:spPr/>
    </dgm:pt>
    <dgm:pt modelId="{53C06BC8-6A6E-4373-BDBE-F9B089AF5A61}" type="pres">
      <dgm:prSet presAssocID="{FE7DC82F-6C64-4DD2-AC12-E014AD696EDB}" presName="ParentText" presStyleLbl="node1" presStyleIdx="0" presStyleCnt="7" custScaleX="152858">
        <dgm:presLayoutVars>
          <dgm:chMax val="1"/>
          <dgm:chPref val="1"/>
          <dgm:bulletEnabled val="1"/>
        </dgm:presLayoutVars>
      </dgm:prSet>
      <dgm:spPr/>
    </dgm:pt>
    <dgm:pt modelId="{FCA9A6B2-CD3C-444A-86B0-403D251264DB}" type="pres">
      <dgm:prSet presAssocID="{FE7DC82F-6C64-4DD2-AC12-E014AD696EDB}" presName="Child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07A320A5-DD31-470C-A243-04769DAEE5D1}" type="pres">
      <dgm:prSet presAssocID="{9A51F6EF-9DE4-4910-B0BF-AEF833D6A3BB}" presName="sibTrans" presStyleCnt="0"/>
      <dgm:spPr/>
    </dgm:pt>
    <dgm:pt modelId="{A020AC49-A4B7-4C1A-9EAF-23BC54B16131}" type="pres">
      <dgm:prSet presAssocID="{09219A1B-D02F-4AB4-B4B6-908E08B031B0}" presName="composite" presStyleCnt="0"/>
      <dgm:spPr/>
    </dgm:pt>
    <dgm:pt modelId="{DA859CBA-A830-4AF7-AF0C-6A39F9083682}" type="pres">
      <dgm:prSet presAssocID="{09219A1B-D02F-4AB4-B4B6-908E08B031B0}" presName="bentUpArrow1" presStyleLbl="alignImgPlace1" presStyleIdx="1" presStyleCnt="6"/>
      <dgm:spPr/>
    </dgm:pt>
    <dgm:pt modelId="{53548960-D101-411F-92EF-057F8504A6D5}" type="pres">
      <dgm:prSet presAssocID="{09219A1B-D02F-4AB4-B4B6-908E08B031B0}" presName="ParentText" presStyleLbl="node1" presStyleIdx="1" presStyleCnt="7" custScaleX="152858">
        <dgm:presLayoutVars>
          <dgm:chMax val="1"/>
          <dgm:chPref val="1"/>
          <dgm:bulletEnabled val="1"/>
        </dgm:presLayoutVars>
      </dgm:prSet>
      <dgm:spPr/>
    </dgm:pt>
    <dgm:pt modelId="{65B86F5D-B6AC-43A2-B73B-21E1BE600551}" type="pres">
      <dgm:prSet presAssocID="{09219A1B-D02F-4AB4-B4B6-908E08B031B0}" presName="ChildText" presStyleLbl="revTx" presStyleIdx="1" presStyleCnt="7" custScaleX="416029" custLinFactX="100000" custLinFactNeighborX="110220" custLinFactNeighborY="-3421">
        <dgm:presLayoutVars>
          <dgm:chMax val="0"/>
          <dgm:chPref val="0"/>
          <dgm:bulletEnabled val="1"/>
        </dgm:presLayoutVars>
      </dgm:prSet>
      <dgm:spPr/>
    </dgm:pt>
    <dgm:pt modelId="{9C1CBD74-1230-407E-B423-7557D5CB50C0}" type="pres">
      <dgm:prSet presAssocID="{975E1C20-B719-4E77-8424-1B9A07913001}" presName="sibTrans" presStyleCnt="0"/>
      <dgm:spPr/>
    </dgm:pt>
    <dgm:pt modelId="{7D0DF409-8840-4CC1-A0F7-0823A4C9466A}" type="pres">
      <dgm:prSet presAssocID="{0507BF89-9714-4625-936D-38EE5B91FE8F}" presName="composite" presStyleCnt="0"/>
      <dgm:spPr/>
    </dgm:pt>
    <dgm:pt modelId="{6DFC5445-20A1-4833-B872-ED5E5B232199}" type="pres">
      <dgm:prSet presAssocID="{0507BF89-9714-4625-936D-38EE5B91FE8F}" presName="bentUpArrow1" presStyleLbl="alignImgPlace1" presStyleIdx="2" presStyleCnt="6"/>
      <dgm:spPr/>
    </dgm:pt>
    <dgm:pt modelId="{A7F8B48F-DFFC-44C8-9062-EC77D572D72B}" type="pres">
      <dgm:prSet presAssocID="{0507BF89-9714-4625-936D-38EE5B91FE8F}" presName="ParentText" presStyleLbl="node1" presStyleIdx="2" presStyleCnt="7" custScaleX="152858">
        <dgm:presLayoutVars>
          <dgm:chMax val="1"/>
          <dgm:chPref val="1"/>
          <dgm:bulletEnabled val="1"/>
        </dgm:presLayoutVars>
      </dgm:prSet>
      <dgm:spPr/>
    </dgm:pt>
    <dgm:pt modelId="{307FBA5A-43B6-4407-95B7-4A211B7DC9B1}" type="pres">
      <dgm:prSet presAssocID="{0507BF89-9714-4625-936D-38EE5B91FE8F}" presName="ChildText" presStyleLbl="revTx" presStyleIdx="2" presStyleCnt="7" custScaleX="342093" custLinFactX="67642" custLinFactNeighborX="100000" custLinFactNeighborY="-5131">
        <dgm:presLayoutVars>
          <dgm:chMax val="0"/>
          <dgm:chPref val="0"/>
          <dgm:bulletEnabled val="1"/>
        </dgm:presLayoutVars>
      </dgm:prSet>
      <dgm:spPr/>
    </dgm:pt>
    <dgm:pt modelId="{3AF21D39-89DA-47F4-A8D9-2BC7984C6B66}" type="pres">
      <dgm:prSet presAssocID="{B8E7B562-B62F-44DA-B65D-B2FE97F15036}" presName="sibTrans" presStyleCnt="0"/>
      <dgm:spPr/>
    </dgm:pt>
    <dgm:pt modelId="{A26434B4-17B1-4089-9069-F36C3A3CEB60}" type="pres">
      <dgm:prSet presAssocID="{5F3E68CC-100F-4DF1-9DAC-AACE3FE0EED1}" presName="composite" presStyleCnt="0"/>
      <dgm:spPr/>
    </dgm:pt>
    <dgm:pt modelId="{495B1B58-F0F5-4CD0-A600-B3C42A8F869A}" type="pres">
      <dgm:prSet presAssocID="{5F3E68CC-100F-4DF1-9DAC-AACE3FE0EED1}" presName="bentUpArrow1" presStyleLbl="alignImgPlace1" presStyleIdx="3" presStyleCnt="6"/>
      <dgm:spPr/>
    </dgm:pt>
    <dgm:pt modelId="{7780E936-2BEB-4F32-9EC9-647C416811DF}" type="pres">
      <dgm:prSet presAssocID="{5F3E68CC-100F-4DF1-9DAC-AACE3FE0EED1}" presName="ParentText" presStyleLbl="node1" presStyleIdx="3" presStyleCnt="7" custScaleX="152858">
        <dgm:presLayoutVars>
          <dgm:chMax val="1"/>
          <dgm:chPref val="1"/>
          <dgm:bulletEnabled val="1"/>
        </dgm:presLayoutVars>
      </dgm:prSet>
      <dgm:spPr/>
    </dgm:pt>
    <dgm:pt modelId="{45F4E662-CF4F-4172-9F1E-8062A4EE6730}" type="pres">
      <dgm:prSet presAssocID="{5F3E68CC-100F-4DF1-9DAC-AACE3FE0EED1}" presName="Child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3F96F45B-978E-42C6-9234-B204A0C56688}" type="pres">
      <dgm:prSet presAssocID="{9803CEFA-6C69-46F0-8B25-33DD5FCE4C97}" presName="sibTrans" presStyleCnt="0"/>
      <dgm:spPr/>
    </dgm:pt>
    <dgm:pt modelId="{E8C98045-07F3-4278-8540-CF6C3638F235}" type="pres">
      <dgm:prSet presAssocID="{C99E21DC-D38F-4F31-B605-6E408150AFDF}" presName="composite" presStyleCnt="0"/>
      <dgm:spPr/>
    </dgm:pt>
    <dgm:pt modelId="{0D2F397D-1A9F-4A49-A4DA-2F997FCAF0A2}" type="pres">
      <dgm:prSet presAssocID="{C99E21DC-D38F-4F31-B605-6E408150AFDF}" presName="bentUpArrow1" presStyleLbl="alignImgPlace1" presStyleIdx="4" presStyleCnt="6"/>
      <dgm:spPr/>
    </dgm:pt>
    <dgm:pt modelId="{D9472BF7-9120-4317-A6B0-A868A149B300}" type="pres">
      <dgm:prSet presAssocID="{C99E21DC-D38F-4F31-B605-6E408150AFDF}" presName="ParentText" presStyleLbl="node1" presStyleIdx="4" presStyleCnt="7" custScaleX="152858">
        <dgm:presLayoutVars>
          <dgm:chMax val="1"/>
          <dgm:chPref val="1"/>
          <dgm:bulletEnabled val="1"/>
        </dgm:presLayoutVars>
      </dgm:prSet>
      <dgm:spPr/>
    </dgm:pt>
    <dgm:pt modelId="{9A93C929-947A-489F-9774-105EAD319480}" type="pres">
      <dgm:prSet presAssocID="{C99E21DC-D38F-4F31-B605-6E408150AFDF}" presName="ChildText" presStyleLbl="revTx" presStyleIdx="4" presStyleCnt="7" custScaleX="276695" custLinFactX="37024" custLinFactNeighborX="100000" custLinFactNeighborY="-3420">
        <dgm:presLayoutVars>
          <dgm:chMax val="0"/>
          <dgm:chPref val="0"/>
          <dgm:bulletEnabled val="1"/>
        </dgm:presLayoutVars>
      </dgm:prSet>
      <dgm:spPr/>
    </dgm:pt>
    <dgm:pt modelId="{A8D08483-30C1-4747-A9FB-0DAB2FB376D7}" type="pres">
      <dgm:prSet presAssocID="{D228E780-4E9B-46FD-8713-EB735796F646}" presName="sibTrans" presStyleCnt="0"/>
      <dgm:spPr/>
    </dgm:pt>
    <dgm:pt modelId="{FD5C3227-6496-4C85-84A4-DCD979678E18}" type="pres">
      <dgm:prSet presAssocID="{68F9BFBF-A36B-4B3A-82AB-74BD545C981A}" presName="composite" presStyleCnt="0"/>
      <dgm:spPr/>
    </dgm:pt>
    <dgm:pt modelId="{BAC5CB4A-4C87-4906-A688-285F2E19A2F7}" type="pres">
      <dgm:prSet presAssocID="{68F9BFBF-A36B-4B3A-82AB-74BD545C981A}" presName="bentUpArrow1" presStyleLbl="alignImgPlace1" presStyleIdx="5" presStyleCnt="6"/>
      <dgm:spPr/>
    </dgm:pt>
    <dgm:pt modelId="{2BEF35D4-6FD0-481A-8661-411F26919A0A}" type="pres">
      <dgm:prSet presAssocID="{68F9BFBF-A36B-4B3A-82AB-74BD545C981A}" presName="ParentText" presStyleLbl="node1" presStyleIdx="5" presStyleCnt="7" custScaleX="152858">
        <dgm:presLayoutVars>
          <dgm:chMax val="1"/>
          <dgm:chPref val="1"/>
          <dgm:bulletEnabled val="1"/>
        </dgm:presLayoutVars>
      </dgm:prSet>
      <dgm:spPr/>
    </dgm:pt>
    <dgm:pt modelId="{B99F3316-7925-4972-B984-D337E7364AFB}" type="pres">
      <dgm:prSet presAssocID="{68F9BFBF-A36B-4B3A-82AB-74BD545C981A}" presName="ChildText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32D14DB0-8B50-4C71-9E19-6AEEBEE180FE}" type="pres">
      <dgm:prSet presAssocID="{B8A78EAC-A967-480E-A364-8FBF93D83635}" presName="sibTrans" presStyleCnt="0"/>
      <dgm:spPr/>
    </dgm:pt>
    <dgm:pt modelId="{6E23814C-86B8-4EAC-A23F-D84AE3F89C42}" type="pres">
      <dgm:prSet presAssocID="{9875135B-703F-4601-AB28-803B59F10FD2}" presName="composite" presStyleCnt="0"/>
      <dgm:spPr/>
    </dgm:pt>
    <dgm:pt modelId="{ED6578F4-2780-449C-AC49-87CB3BB2C278}" type="pres">
      <dgm:prSet presAssocID="{9875135B-703F-4601-AB28-803B59F10FD2}" presName="ParentText" presStyleLbl="node1" presStyleIdx="6" presStyleCnt="7" custScaleX="152858">
        <dgm:presLayoutVars>
          <dgm:chMax val="1"/>
          <dgm:chPref val="1"/>
          <dgm:bulletEnabled val="1"/>
        </dgm:presLayoutVars>
      </dgm:prSet>
      <dgm:spPr/>
    </dgm:pt>
    <dgm:pt modelId="{5326542D-6E35-4ABC-AFFA-FC4B72A0AE18}" type="pres">
      <dgm:prSet presAssocID="{9875135B-703F-4601-AB28-803B59F10FD2}" presName="FinalChildText" presStyleLbl="revTx" presStyleIdx="6" presStyleCnt="7" custScaleX="275010" custLinFactY="9108" custLinFactNeighborX="2245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F6CFAB11-147E-4F9B-8748-7702ACB40F4C}" type="presOf" srcId="{DD4641C7-7A18-4D42-A10F-44F69D89F273}" destId="{65B86F5D-B6AC-43A2-B73B-21E1BE600551}" srcOrd="0" destOrd="0" presId="urn:microsoft.com/office/officeart/2005/8/layout/StepDownProcess"/>
    <dgm:cxn modelId="{EA82ED19-88E8-45B7-AFD2-8787474DD15F}" srcId="{D78EB1CE-3448-41F8-9E67-94B1E4EB677F}" destId="{C99E21DC-D38F-4F31-B605-6E408150AFDF}" srcOrd="4" destOrd="0" parTransId="{092F701E-18B3-40AE-A701-CD8183567FFC}" sibTransId="{D228E780-4E9B-46FD-8713-EB735796F646}"/>
    <dgm:cxn modelId="{D73B8921-E171-442C-972F-C0734B01FB65}" type="presOf" srcId="{60DF9B16-5EEB-45D1-BF81-9D4E7BFD4AC2}" destId="{9A93C929-947A-489F-9774-105EAD319480}" srcOrd="0" destOrd="0" presId="urn:microsoft.com/office/officeart/2005/8/layout/StepDownProcess"/>
    <dgm:cxn modelId="{F028F621-A247-4555-A31C-6C61E7814A24}" srcId="{C99E21DC-D38F-4F31-B605-6E408150AFDF}" destId="{60DF9B16-5EEB-45D1-BF81-9D4E7BFD4AC2}" srcOrd="0" destOrd="0" parTransId="{DCE2BA3F-1AAA-42AB-B0EE-247DAADBD75C}" sibTransId="{904C3F25-7A9C-48ED-B91D-25850ABF2FDC}"/>
    <dgm:cxn modelId="{0BDBD92E-588F-490E-A0E1-34A6A407DC34}" type="presOf" srcId="{0507BF89-9714-4625-936D-38EE5B91FE8F}" destId="{A7F8B48F-DFFC-44C8-9062-EC77D572D72B}" srcOrd="0" destOrd="0" presId="urn:microsoft.com/office/officeart/2005/8/layout/StepDownProcess"/>
    <dgm:cxn modelId="{14044E36-147D-4880-811B-0788550651AB}" type="presOf" srcId="{9875135B-703F-4601-AB28-803B59F10FD2}" destId="{ED6578F4-2780-449C-AC49-87CB3BB2C278}" srcOrd="0" destOrd="0" presId="urn:microsoft.com/office/officeart/2005/8/layout/StepDownProcess"/>
    <dgm:cxn modelId="{4DA05A39-FADE-4835-9CA0-8E6ED032EA65}" srcId="{D78EB1CE-3448-41F8-9E67-94B1E4EB677F}" destId="{9875135B-703F-4601-AB28-803B59F10FD2}" srcOrd="6" destOrd="0" parTransId="{A8040E45-EA81-4A95-A4E4-B93B01894AC3}" sibTransId="{C9FE8B01-7E21-46C3-AF78-8C62D2338E03}"/>
    <dgm:cxn modelId="{8682EC40-F4BD-4748-8452-8AD3E284937E}" type="presOf" srcId="{FE7DC82F-6C64-4DD2-AC12-E014AD696EDB}" destId="{53C06BC8-6A6E-4373-BDBE-F9B089AF5A61}" srcOrd="0" destOrd="0" presId="urn:microsoft.com/office/officeart/2005/8/layout/StepDownProcess"/>
    <dgm:cxn modelId="{FCE9E461-16B0-420D-8B1B-9BB3F7F006C9}" srcId="{D78EB1CE-3448-41F8-9E67-94B1E4EB677F}" destId="{09219A1B-D02F-4AB4-B4B6-908E08B031B0}" srcOrd="1" destOrd="0" parTransId="{331396C8-A338-4291-B533-0E144CD9114D}" sibTransId="{975E1C20-B719-4E77-8424-1B9A07913001}"/>
    <dgm:cxn modelId="{F58CDD63-652C-4D31-9442-41D0F141BC1D}" type="presOf" srcId="{09219A1B-D02F-4AB4-B4B6-908E08B031B0}" destId="{53548960-D101-411F-92EF-057F8504A6D5}" srcOrd="0" destOrd="0" presId="urn:microsoft.com/office/officeart/2005/8/layout/StepDownProcess"/>
    <dgm:cxn modelId="{D07B804A-C60E-4882-ADA9-128433399799}" srcId="{0507BF89-9714-4625-936D-38EE5B91FE8F}" destId="{BAE48B50-C984-4CB7-B766-857B994D9191}" srcOrd="0" destOrd="0" parTransId="{547A8366-C045-4335-A979-2952027A6C92}" sibTransId="{B95E7413-EF20-4A53-8B66-0E2E8B4916FF}"/>
    <dgm:cxn modelId="{E48C3670-0F93-4031-90BB-74D48B7995DF}" srcId="{D78EB1CE-3448-41F8-9E67-94B1E4EB677F}" destId="{68F9BFBF-A36B-4B3A-82AB-74BD545C981A}" srcOrd="5" destOrd="0" parTransId="{F0A2919E-8136-47C2-8354-190014530F38}" sibTransId="{B8A78EAC-A967-480E-A364-8FBF93D83635}"/>
    <dgm:cxn modelId="{9285F150-052C-49DB-8565-9ED7B6106E87}" srcId="{9875135B-703F-4601-AB28-803B59F10FD2}" destId="{8E126A26-D006-4FCD-BD44-E03AE91019F8}" srcOrd="0" destOrd="0" parTransId="{C5F13A22-E040-4CA0-BC2C-2CA957052EC3}" sibTransId="{2B9D28C3-0152-42D3-8E41-43FE3AABEDC5}"/>
    <dgm:cxn modelId="{20153854-C67A-4DF6-B12E-460A9C8C02A2}" type="presOf" srcId="{8E126A26-D006-4FCD-BD44-E03AE91019F8}" destId="{5326542D-6E35-4ABC-AFFA-FC4B72A0AE18}" srcOrd="0" destOrd="0" presId="urn:microsoft.com/office/officeart/2005/8/layout/StepDownProcess"/>
    <dgm:cxn modelId="{F456965A-DC97-427A-86D1-3EF9148739A1}" srcId="{09219A1B-D02F-4AB4-B4B6-908E08B031B0}" destId="{DD4641C7-7A18-4D42-A10F-44F69D89F273}" srcOrd="0" destOrd="0" parTransId="{264D694F-BAA2-4A18-92F1-0203ACEF6883}" sibTransId="{BFA8F897-14B9-4794-976A-F0230251CF61}"/>
    <dgm:cxn modelId="{6AF95781-99CF-4404-AD77-98DF1DC2C9CA}" type="presOf" srcId="{D78EB1CE-3448-41F8-9E67-94B1E4EB677F}" destId="{AE23729A-A605-4F5F-8D27-4B720A9049A8}" srcOrd="0" destOrd="0" presId="urn:microsoft.com/office/officeart/2005/8/layout/StepDownProcess"/>
    <dgm:cxn modelId="{5ED4F285-2654-433F-83A4-077FFB2C95E2}" srcId="{D78EB1CE-3448-41F8-9E67-94B1E4EB677F}" destId="{0507BF89-9714-4625-936D-38EE5B91FE8F}" srcOrd="2" destOrd="0" parTransId="{1E0C4A84-F91A-4FAA-AD6D-FB1C2D45F562}" sibTransId="{B8E7B562-B62F-44DA-B65D-B2FE97F15036}"/>
    <dgm:cxn modelId="{62E3FCB4-0957-4A5C-B5CC-987F57F648F9}" type="presOf" srcId="{C99E21DC-D38F-4F31-B605-6E408150AFDF}" destId="{D9472BF7-9120-4317-A6B0-A868A149B300}" srcOrd="0" destOrd="0" presId="urn:microsoft.com/office/officeart/2005/8/layout/StepDownProcess"/>
    <dgm:cxn modelId="{25175FC1-0056-4756-AECE-817839A0DD38}" srcId="{D78EB1CE-3448-41F8-9E67-94B1E4EB677F}" destId="{5F3E68CC-100F-4DF1-9DAC-AACE3FE0EED1}" srcOrd="3" destOrd="0" parTransId="{2D9C8DF7-0568-40C0-A0DD-B6E9D3F60EC9}" sibTransId="{9803CEFA-6C69-46F0-8B25-33DD5FCE4C97}"/>
    <dgm:cxn modelId="{FD1AB7DB-96E4-4283-B3A4-B71555765B0A}" type="presOf" srcId="{BAE48B50-C984-4CB7-B766-857B994D9191}" destId="{307FBA5A-43B6-4407-95B7-4A211B7DC9B1}" srcOrd="0" destOrd="0" presId="urn:microsoft.com/office/officeart/2005/8/layout/StepDownProcess"/>
    <dgm:cxn modelId="{DE9C2EE5-09FC-43AB-9089-673851AC1557}" srcId="{D78EB1CE-3448-41F8-9E67-94B1E4EB677F}" destId="{FE7DC82F-6C64-4DD2-AC12-E014AD696EDB}" srcOrd="0" destOrd="0" parTransId="{E46DF38F-63AB-4545-B982-345075059BE8}" sibTransId="{9A51F6EF-9DE4-4910-B0BF-AEF833D6A3BB}"/>
    <dgm:cxn modelId="{F7C927F5-7F36-4B48-96D3-FAE02A083E12}" type="presOf" srcId="{5F3E68CC-100F-4DF1-9DAC-AACE3FE0EED1}" destId="{7780E936-2BEB-4F32-9EC9-647C416811DF}" srcOrd="0" destOrd="0" presId="urn:microsoft.com/office/officeart/2005/8/layout/StepDownProcess"/>
    <dgm:cxn modelId="{ACA4ADF6-2B6D-455B-AC59-6F00CD9D9B35}" type="presOf" srcId="{68F9BFBF-A36B-4B3A-82AB-74BD545C981A}" destId="{2BEF35D4-6FD0-481A-8661-411F26919A0A}" srcOrd="0" destOrd="0" presId="urn:microsoft.com/office/officeart/2005/8/layout/StepDownProcess"/>
    <dgm:cxn modelId="{0E3EBEF8-C898-4CD5-9471-8DE0EE3EF2FD}" type="presParOf" srcId="{AE23729A-A605-4F5F-8D27-4B720A9049A8}" destId="{08A5A99A-35C4-4831-8F40-1DB5692E8FD6}" srcOrd="0" destOrd="0" presId="urn:microsoft.com/office/officeart/2005/8/layout/StepDownProcess"/>
    <dgm:cxn modelId="{60F30DC5-2E77-4299-92C5-65A71B82A1DA}" type="presParOf" srcId="{08A5A99A-35C4-4831-8F40-1DB5692E8FD6}" destId="{B3BB88D3-4D9D-44BE-9AAF-B460D872DAA3}" srcOrd="0" destOrd="0" presId="urn:microsoft.com/office/officeart/2005/8/layout/StepDownProcess"/>
    <dgm:cxn modelId="{B45D9D02-D3C9-48F4-84A8-E9B553F08197}" type="presParOf" srcId="{08A5A99A-35C4-4831-8F40-1DB5692E8FD6}" destId="{53C06BC8-6A6E-4373-BDBE-F9B089AF5A61}" srcOrd="1" destOrd="0" presId="urn:microsoft.com/office/officeart/2005/8/layout/StepDownProcess"/>
    <dgm:cxn modelId="{AE3E6563-52BA-4F52-A6AD-4A36261DA099}" type="presParOf" srcId="{08A5A99A-35C4-4831-8F40-1DB5692E8FD6}" destId="{FCA9A6B2-CD3C-444A-86B0-403D251264DB}" srcOrd="2" destOrd="0" presId="urn:microsoft.com/office/officeart/2005/8/layout/StepDownProcess"/>
    <dgm:cxn modelId="{9FF2DA3B-FF50-4AA6-B429-8F38BA2D9FF1}" type="presParOf" srcId="{AE23729A-A605-4F5F-8D27-4B720A9049A8}" destId="{07A320A5-DD31-470C-A243-04769DAEE5D1}" srcOrd="1" destOrd="0" presId="urn:microsoft.com/office/officeart/2005/8/layout/StepDownProcess"/>
    <dgm:cxn modelId="{C65C5994-4816-4AC6-A1DD-8009F5CE3091}" type="presParOf" srcId="{AE23729A-A605-4F5F-8D27-4B720A9049A8}" destId="{A020AC49-A4B7-4C1A-9EAF-23BC54B16131}" srcOrd="2" destOrd="0" presId="urn:microsoft.com/office/officeart/2005/8/layout/StepDownProcess"/>
    <dgm:cxn modelId="{0C90CC54-1069-46C4-B317-7B86A518ACD3}" type="presParOf" srcId="{A020AC49-A4B7-4C1A-9EAF-23BC54B16131}" destId="{DA859CBA-A830-4AF7-AF0C-6A39F9083682}" srcOrd="0" destOrd="0" presId="urn:microsoft.com/office/officeart/2005/8/layout/StepDownProcess"/>
    <dgm:cxn modelId="{FC7ECE0A-B88B-49DE-9FDA-8416B1784FFB}" type="presParOf" srcId="{A020AC49-A4B7-4C1A-9EAF-23BC54B16131}" destId="{53548960-D101-411F-92EF-057F8504A6D5}" srcOrd="1" destOrd="0" presId="urn:microsoft.com/office/officeart/2005/8/layout/StepDownProcess"/>
    <dgm:cxn modelId="{02AD2BB0-BB7E-41E9-A8F4-21F4E870ADE4}" type="presParOf" srcId="{A020AC49-A4B7-4C1A-9EAF-23BC54B16131}" destId="{65B86F5D-B6AC-43A2-B73B-21E1BE600551}" srcOrd="2" destOrd="0" presId="urn:microsoft.com/office/officeart/2005/8/layout/StepDownProcess"/>
    <dgm:cxn modelId="{F9F856B7-FC16-4015-96E7-045557271E07}" type="presParOf" srcId="{AE23729A-A605-4F5F-8D27-4B720A9049A8}" destId="{9C1CBD74-1230-407E-B423-7557D5CB50C0}" srcOrd="3" destOrd="0" presId="urn:microsoft.com/office/officeart/2005/8/layout/StepDownProcess"/>
    <dgm:cxn modelId="{600F552B-0A46-4271-9272-26385FBD0B0C}" type="presParOf" srcId="{AE23729A-A605-4F5F-8D27-4B720A9049A8}" destId="{7D0DF409-8840-4CC1-A0F7-0823A4C9466A}" srcOrd="4" destOrd="0" presId="urn:microsoft.com/office/officeart/2005/8/layout/StepDownProcess"/>
    <dgm:cxn modelId="{44EEDE82-6C16-4630-AAAF-0BBAAE0AB7D9}" type="presParOf" srcId="{7D0DF409-8840-4CC1-A0F7-0823A4C9466A}" destId="{6DFC5445-20A1-4833-B872-ED5E5B232199}" srcOrd="0" destOrd="0" presId="urn:microsoft.com/office/officeart/2005/8/layout/StepDownProcess"/>
    <dgm:cxn modelId="{D5501EED-D957-4302-9277-DD48F34620CC}" type="presParOf" srcId="{7D0DF409-8840-4CC1-A0F7-0823A4C9466A}" destId="{A7F8B48F-DFFC-44C8-9062-EC77D572D72B}" srcOrd="1" destOrd="0" presId="urn:microsoft.com/office/officeart/2005/8/layout/StepDownProcess"/>
    <dgm:cxn modelId="{610F1540-268C-4817-B4BC-1DFB03AFD6DA}" type="presParOf" srcId="{7D0DF409-8840-4CC1-A0F7-0823A4C9466A}" destId="{307FBA5A-43B6-4407-95B7-4A211B7DC9B1}" srcOrd="2" destOrd="0" presId="urn:microsoft.com/office/officeart/2005/8/layout/StepDownProcess"/>
    <dgm:cxn modelId="{3466A4A1-BC3A-412E-A430-696BC2D97B75}" type="presParOf" srcId="{AE23729A-A605-4F5F-8D27-4B720A9049A8}" destId="{3AF21D39-89DA-47F4-A8D9-2BC7984C6B66}" srcOrd="5" destOrd="0" presId="urn:microsoft.com/office/officeart/2005/8/layout/StepDownProcess"/>
    <dgm:cxn modelId="{54B6BB1E-3072-4C12-88F9-8AD8108A6A78}" type="presParOf" srcId="{AE23729A-A605-4F5F-8D27-4B720A9049A8}" destId="{A26434B4-17B1-4089-9069-F36C3A3CEB60}" srcOrd="6" destOrd="0" presId="urn:microsoft.com/office/officeart/2005/8/layout/StepDownProcess"/>
    <dgm:cxn modelId="{F248EB6B-B7DA-432A-88BB-84D97B1DE328}" type="presParOf" srcId="{A26434B4-17B1-4089-9069-F36C3A3CEB60}" destId="{495B1B58-F0F5-4CD0-A600-B3C42A8F869A}" srcOrd="0" destOrd="0" presId="urn:microsoft.com/office/officeart/2005/8/layout/StepDownProcess"/>
    <dgm:cxn modelId="{2FFF4A10-1439-4A24-992E-0901D2A5C712}" type="presParOf" srcId="{A26434B4-17B1-4089-9069-F36C3A3CEB60}" destId="{7780E936-2BEB-4F32-9EC9-647C416811DF}" srcOrd="1" destOrd="0" presId="urn:microsoft.com/office/officeart/2005/8/layout/StepDownProcess"/>
    <dgm:cxn modelId="{0A784256-D91F-4269-A3C2-E304320D13A8}" type="presParOf" srcId="{A26434B4-17B1-4089-9069-F36C3A3CEB60}" destId="{45F4E662-CF4F-4172-9F1E-8062A4EE6730}" srcOrd="2" destOrd="0" presId="urn:microsoft.com/office/officeart/2005/8/layout/StepDownProcess"/>
    <dgm:cxn modelId="{ADFE1DBE-C5ED-4EFF-BCE0-E8236BB82C29}" type="presParOf" srcId="{AE23729A-A605-4F5F-8D27-4B720A9049A8}" destId="{3F96F45B-978E-42C6-9234-B204A0C56688}" srcOrd="7" destOrd="0" presId="urn:microsoft.com/office/officeart/2005/8/layout/StepDownProcess"/>
    <dgm:cxn modelId="{6BF880FF-E164-48C1-8841-7FD048E59AC6}" type="presParOf" srcId="{AE23729A-A605-4F5F-8D27-4B720A9049A8}" destId="{E8C98045-07F3-4278-8540-CF6C3638F235}" srcOrd="8" destOrd="0" presId="urn:microsoft.com/office/officeart/2005/8/layout/StepDownProcess"/>
    <dgm:cxn modelId="{26D70757-31C0-4DDA-A3E2-C9ABFC1501FD}" type="presParOf" srcId="{E8C98045-07F3-4278-8540-CF6C3638F235}" destId="{0D2F397D-1A9F-4A49-A4DA-2F997FCAF0A2}" srcOrd="0" destOrd="0" presId="urn:microsoft.com/office/officeart/2005/8/layout/StepDownProcess"/>
    <dgm:cxn modelId="{24A979B0-3DDD-4F28-8037-53B2F2618FC7}" type="presParOf" srcId="{E8C98045-07F3-4278-8540-CF6C3638F235}" destId="{D9472BF7-9120-4317-A6B0-A868A149B300}" srcOrd="1" destOrd="0" presId="urn:microsoft.com/office/officeart/2005/8/layout/StepDownProcess"/>
    <dgm:cxn modelId="{1E45B2E2-432B-4C97-B5DB-B0D5C91364A4}" type="presParOf" srcId="{E8C98045-07F3-4278-8540-CF6C3638F235}" destId="{9A93C929-947A-489F-9774-105EAD319480}" srcOrd="2" destOrd="0" presId="urn:microsoft.com/office/officeart/2005/8/layout/StepDownProcess"/>
    <dgm:cxn modelId="{82828B44-102B-42B3-B92F-F0C17C27987D}" type="presParOf" srcId="{AE23729A-A605-4F5F-8D27-4B720A9049A8}" destId="{A8D08483-30C1-4747-A9FB-0DAB2FB376D7}" srcOrd="9" destOrd="0" presId="urn:microsoft.com/office/officeart/2005/8/layout/StepDownProcess"/>
    <dgm:cxn modelId="{487F4425-4376-4526-8B41-CA8DA9FC4004}" type="presParOf" srcId="{AE23729A-A605-4F5F-8D27-4B720A9049A8}" destId="{FD5C3227-6496-4C85-84A4-DCD979678E18}" srcOrd="10" destOrd="0" presId="urn:microsoft.com/office/officeart/2005/8/layout/StepDownProcess"/>
    <dgm:cxn modelId="{4628711E-6FA7-4792-8998-9BA44DA5E362}" type="presParOf" srcId="{FD5C3227-6496-4C85-84A4-DCD979678E18}" destId="{BAC5CB4A-4C87-4906-A688-285F2E19A2F7}" srcOrd="0" destOrd="0" presId="urn:microsoft.com/office/officeart/2005/8/layout/StepDownProcess"/>
    <dgm:cxn modelId="{F01569D3-7DB0-4983-BD00-1884BD8B823E}" type="presParOf" srcId="{FD5C3227-6496-4C85-84A4-DCD979678E18}" destId="{2BEF35D4-6FD0-481A-8661-411F26919A0A}" srcOrd="1" destOrd="0" presId="urn:microsoft.com/office/officeart/2005/8/layout/StepDownProcess"/>
    <dgm:cxn modelId="{CBB13922-61DE-43D3-9786-833DC63C6F51}" type="presParOf" srcId="{FD5C3227-6496-4C85-84A4-DCD979678E18}" destId="{B99F3316-7925-4972-B984-D337E7364AFB}" srcOrd="2" destOrd="0" presId="urn:microsoft.com/office/officeart/2005/8/layout/StepDownProcess"/>
    <dgm:cxn modelId="{C750318A-31E5-4C6B-B976-1D7690A8C7CF}" type="presParOf" srcId="{AE23729A-A605-4F5F-8D27-4B720A9049A8}" destId="{32D14DB0-8B50-4C71-9E19-6AEEBEE180FE}" srcOrd="11" destOrd="0" presId="urn:microsoft.com/office/officeart/2005/8/layout/StepDownProcess"/>
    <dgm:cxn modelId="{3B0BF5F8-E731-4E75-8029-A97EB82AE2FA}" type="presParOf" srcId="{AE23729A-A605-4F5F-8D27-4B720A9049A8}" destId="{6E23814C-86B8-4EAC-A23F-D84AE3F89C42}" srcOrd="12" destOrd="0" presId="urn:microsoft.com/office/officeart/2005/8/layout/StepDownProcess"/>
    <dgm:cxn modelId="{043B4EB0-CAAE-44A4-8CB3-9DE13195AD9C}" type="presParOf" srcId="{6E23814C-86B8-4EAC-A23F-D84AE3F89C42}" destId="{ED6578F4-2780-449C-AC49-87CB3BB2C278}" srcOrd="0" destOrd="0" presId="urn:microsoft.com/office/officeart/2005/8/layout/StepDownProcess"/>
    <dgm:cxn modelId="{FE6A8A63-206D-4FA5-93CD-9E75F18674E4}" type="presParOf" srcId="{6E23814C-86B8-4EAC-A23F-D84AE3F89C42}" destId="{5326542D-6E35-4ABC-AFFA-FC4B72A0AE1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B88D3-4D9D-44BE-9AAF-B460D872DAA3}">
      <dsp:nvSpPr>
        <dsp:cNvPr id="0" name=""/>
        <dsp:cNvSpPr/>
      </dsp:nvSpPr>
      <dsp:spPr>
        <a:xfrm rot="5400000">
          <a:off x="356679" y="1015664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06BC8-6A6E-4373-BDBE-F9B089AF5A61}">
      <dsp:nvSpPr>
        <dsp:cNvPr id="0" name=""/>
        <dsp:cNvSpPr/>
      </dsp:nvSpPr>
      <dsp:spPr>
        <a:xfrm>
          <a:off x="2119" y="461971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Student subm</a:t>
          </a:r>
          <a:r>
            <a:rPr lang="en-US" altLang="zh-TW" sz="1000" kern="1200">
              <a:solidFill>
                <a:schemeClr val="tx1"/>
              </a:solidFill>
            </a:rPr>
            <a:t>its</a:t>
          </a:r>
          <a:r>
            <a:rPr lang="en-US" altLang="zh-TW" sz="1000" kern="1200"/>
            <a:t> application to univeristy</a:t>
          </a:r>
          <a:endParaRPr lang="zh-TW" altLang="en-US" sz="1000" kern="1200"/>
        </a:p>
      </dsp:txBody>
      <dsp:txXfrm>
        <a:off x="30855" y="490707"/>
        <a:ext cx="1227825" cy="531091"/>
      </dsp:txXfrm>
    </dsp:sp>
    <dsp:sp modelId="{FCA9A6B2-CD3C-444A-86B0-403D251264DB}">
      <dsp:nvSpPr>
        <dsp:cNvPr id="0" name=""/>
        <dsp:cNvSpPr/>
      </dsp:nvSpPr>
      <dsp:spPr>
        <a:xfrm>
          <a:off x="1065189" y="518104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59CBA-A830-4AF7-AF0C-6A39F9083682}">
      <dsp:nvSpPr>
        <dsp:cNvPr id="0" name=""/>
        <dsp:cNvSpPr/>
      </dsp:nvSpPr>
      <dsp:spPr>
        <a:xfrm rot="5400000">
          <a:off x="1160497" y="1676815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548960-D101-411F-92EF-057F8504A6D5}">
      <dsp:nvSpPr>
        <dsp:cNvPr id="0" name=""/>
        <dsp:cNvSpPr/>
      </dsp:nvSpPr>
      <dsp:spPr>
        <a:xfrm>
          <a:off x="805937" y="1123123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Interested student sub</a:t>
          </a:r>
          <a:r>
            <a:rPr lang="en-US" altLang="zh-TW" sz="1000" kern="1200">
              <a:solidFill>
                <a:schemeClr val="tx1"/>
              </a:solidFill>
            </a:rPr>
            <a:t>mits </a:t>
          </a:r>
          <a:r>
            <a:rPr lang="en-US" altLang="zh-TW" sz="1000" kern="1200"/>
            <a:t>subsidy application to General Office </a:t>
          </a:r>
          <a:endParaRPr lang="zh-TW" altLang="en-US" sz="1000" kern="1200"/>
        </a:p>
      </dsp:txBody>
      <dsp:txXfrm>
        <a:off x="834673" y="1151859"/>
        <a:ext cx="1227825" cy="531091"/>
      </dsp:txXfrm>
    </dsp:sp>
    <dsp:sp modelId="{65B86F5D-B6AC-43A2-B73B-21E1BE600551}">
      <dsp:nvSpPr>
        <dsp:cNvPr id="0" name=""/>
        <dsp:cNvSpPr/>
      </dsp:nvSpPr>
      <dsp:spPr>
        <a:xfrm>
          <a:off x="2188270" y="1162982"/>
          <a:ext cx="2544225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no later than 5 working days after the submission of application to university</a:t>
          </a:r>
          <a:endParaRPr lang="zh-TW" altLang="en-US" sz="1000" i="1" kern="1200"/>
        </a:p>
      </dsp:txBody>
      <dsp:txXfrm>
        <a:off x="2188270" y="1162982"/>
        <a:ext cx="2544225" cy="475703"/>
      </dsp:txXfrm>
    </dsp:sp>
    <dsp:sp modelId="{6DFC5445-20A1-4833-B872-ED5E5B232199}">
      <dsp:nvSpPr>
        <dsp:cNvPr id="0" name=""/>
        <dsp:cNvSpPr/>
      </dsp:nvSpPr>
      <dsp:spPr>
        <a:xfrm rot="5400000">
          <a:off x="1964315" y="2337967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F8B48F-DFFC-44C8-9062-EC77D572D72B}">
      <dsp:nvSpPr>
        <dsp:cNvPr id="0" name=""/>
        <dsp:cNvSpPr/>
      </dsp:nvSpPr>
      <dsp:spPr>
        <a:xfrm>
          <a:off x="1609755" y="1784274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OLE Committee not</a:t>
          </a:r>
          <a:r>
            <a:rPr lang="en-US" altLang="zh-TW" sz="1000" kern="1200">
              <a:solidFill>
                <a:schemeClr val="tx1"/>
              </a:solidFill>
            </a:rPr>
            <a:t>ifies t</a:t>
          </a:r>
          <a:r>
            <a:rPr lang="en-US" altLang="zh-TW" sz="1000" kern="1200"/>
            <a:t>he subsidy result by email</a:t>
          </a:r>
          <a:endParaRPr lang="zh-TW" altLang="en-US" sz="1000" kern="1200"/>
        </a:p>
      </dsp:txBody>
      <dsp:txXfrm>
        <a:off x="1638491" y="1813010"/>
        <a:ext cx="1227825" cy="531091"/>
      </dsp:txXfrm>
    </dsp:sp>
    <dsp:sp modelId="{307FBA5A-43B6-4407-95B7-4A211B7DC9B1}">
      <dsp:nvSpPr>
        <dsp:cNvPr id="0" name=""/>
        <dsp:cNvSpPr/>
      </dsp:nvSpPr>
      <dsp:spPr>
        <a:xfrm>
          <a:off x="2957780" y="1815999"/>
          <a:ext cx="209206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by email within 10 working days</a:t>
          </a:r>
          <a:endParaRPr lang="zh-TW" altLang="en-US" sz="1000" i="1" kern="1200"/>
        </a:p>
      </dsp:txBody>
      <dsp:txXfrm>
        <a:off x="2957780" y="1815999"/>
        <a:ext cx="2092069" cy="475703"/>
      </dsp:txXfrm>
    </dsp:sp>
    <dsp:sp modelId="{495B1B58-F0F5-4CD0-A600-B3C42A8F869A}">
      <dsp:nvSpPr>
        <dsp:cNvPr id="0" name=""/>
        <dsp:cNvSpPr/>
      </dsp:nvSpPr>
      <dsp:spPr>
        <a:xfrm rot="5400000">
          <a:off x="2768133" y="2999118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80E936-2BEB-4F32-9EC9-647C416811DF}">
      <dsp:nvSpPr>
        <dsp:cNvPr id="0" name=""/>
        <dsp:cNvSpPr/>
      </dsp:nvSpPr>
      <dsp:spPr>
        <a:xfrm>
          <a:off x="2413573" y="2445425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Successful applicant attend</a:t>
          </a:r>
          <a:r>
            <a:rPr lang="en-US" altLang="zh-TW" sz="1000" kern="1200">
              <a:solidFill>
                <a:schemeClr val="tx1"/>
              </a:solidFill>
            </a:rPr>
            <a:t>s</a:t>
          </a:r>
          <a:r>
            <a:rPr lang="en-US" altLang="zh-TW" sz="1000" kern="1200"/>
            <a:t> the taster programme/course</a:t>
          </a:r>
          <a:endParaRPr lang="zh-TW" altLang="en-US" sz="1000" kern="1200"/>
        </a:p>
      </dsp:txBody>
      <dsp:txXfrm>
        <a:off x="2442309" y="2474161"/>
        <a:ext cx="1227825" cy="531091"/>
      </dsp:txXfrm>
    </dsp:sp>
    <dsp:sp modelId="{45F4E662-CF4F-4172-9F1E-8062A4EE6730}">
      <dsp:nvSpPr>
        <dsp:cNvPr id="0" name=""/>
        <dsp:cNvSpPr/>
      </dsp:nvSpPr>
      <dsp:spPr>
        <a:xfrm>
          <a:off x="3476644" y="2501558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F397D-1A9F-4A49-A4DA-2F997FCAF0A2}">
      <dsp:nvSpPr>
        <dsp:cNvPr id="0" name=""/>
        <dsp:cNvSpPr/>
      </dsp:nvSpPr>
      <dsp:spPr>
        <a:xfrm rot="5400000">
          <a:off x="3571951" y="3660269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72BF7-9120-4317-A6B0-A868A149B300}">
      <dsp:nvSpPr>
        <dsp:cNvPr id="0" name=""/>
        <dsp:cNvSpPr/>
      </dsp:nvSpPr>
      <dsp:spPr>
        <a:xfrm>
          <a:off x="3217391" y="3106576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Submit report, photo and a proof of completion to Miss Chu for disbursement</a:t>
          </a:r>
          <a:endParaRPr lang="zh-TW" altLang="en-US" sz="1000" kern="1200"/>
        </a:p>
      </dsp:txBody>
      <dsp:txXfrm>
        <a:off x="3246127" y="3135312"/>
        <a:ext cx="1227825" cy="531091"/>
      </dsp:txXfrm>
    </dsp:sp>
    <dsp:sp modelId="{9A93C929-947A-489F-9774-105EAD319480}">
      <dsp:nvSpPr>
        <dsp:cNvPr id="0" name=""/>
        <dsp:cNvSpPr/>
      </dsp:nvSpPr>
      <dsp:spPr>
        <a:xfrm>
          <a:off x="4578143" y="3146440"/>
          <a:ext cx="1692128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within 5 working days after completion of the taster programme/course</a:t>
          </a:r>
          <a:endParaRPr lang="zh-TW" altLang="en-US" sz="1000" kern="1200"/>
        </a:p>
      </dsp:txBody>
      <dsp:txXfrm>
        <a:off x="4578143" y="3146440"/>
        <a:ext cx="1692128" cy="475703"/>
      </dsp:txXfrm>
    </dsp:sp>
    <dsp:sp modelId="{BAC5CB4A-4C87-4906-A688-285F2E19A2F7}">
      <dsp:nvSpPr>
        <dsp:cNvPr id="0" name=""/>
        <dsp:cNvSpPr/>
      </dsp:nvSpPr>
      <dsp:spPr>
        <a:xfrm rot="5400000">
          <a:off x="4375769" y="4321420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EF35D4-6FD0-481A-8661-411F26919A0A}">
      <dsp:nvSpPr>
        <dsp:cNvPr id="0" name=""/>
        <dsp:cNvSpPr/>
      </dsp:nvSpPr>
      <dsp:spPr>
        <a:xfrm>
          <a:off x="4021209" y="3767728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OLE Committee v</a:t>
          </a:r>
          <a:r>
            <a:rPr lang="en-US" altLang="zh-TW" sz="1000" kern="1200">
              <a:solidFill>
                <a:schemeClr val="tx1"/>
              </a:solidFill>
            </a:rPr>
            <a:t>erifies d</a:t>
          </a:r>
          <a:r>
            <a:rPr lang="en-US" altLang="zh-TW" sz="1000" kern="1200"/>
            <a:t>ocument(s)</a:t>
          </a:r>
          <a:endParaRPr lang="zh-TW" altLang="en-US" sz="1000" kern="1200"/>
        </a:p>
      </dsp:txBody>
      <dsp:txXfrm>
        <a:off x="4049945" y="3796464"/>
        <a:ext cx="1227825" cy="531091"/>
      </dsp:txXfrm>
    </dsp:sp>
    <dsp:sp modelId="{B99F3316-7925-4972-B984-D337E7364AFB}">
      <dsp:nvSpPr>
        <dsp:cNvPr id="0" name=""/>
        <dsp:cNvSpPr/>
      </dsp:nvSpPr>
      <dsp:spPr>
        <a:xfrm>
          <a:off x="5084280" y="3823861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578F4-2780-449C-AC49-87CB3BB2C278}">
      <dsp:nvSpPr>
        <dsp:cNvPr id="0" name=""/>
        <dsp:cNvSpPr/>
      </dsp:nvSpPr>
      <dsp:spPr>
        <a:xfrm>
          <a:off x="4825027" y="4428879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General Offi</a:t>
          </a:r>
          <a:r>
            <a:rPr lang="en-US" altLang="zh-TW" sz="1000" kern="1200">
              <a:solidFill>
                <a:schemeClr val="tx1"/>
              </a:solidFill>
            </a:rPr>
            <a:t>ce returns subsidy to pare</a:t>
          </a:r>
          <a:r>
            <a:rPr lang="en-US" altLang="zh-TW" sz="1000" kern="1200"/>
            <a:t>nt's account</a:t>
          </a:r>
          <a:endParaRPr lang="zh-TW" altLang="en-US" sz="1000" kern="1200"/>
        </a:p>
      </dsp:txBody>
      <dsp:txXfrm>
        <a:off x="4853763" y="4457615"/>
        <a:ext cx="1227825" cy="531091"/>
      </dsp:txXfrm>
    </dsp:sp>
    <dsp:sp modelId="{5326542D-6E35-4ABC-AFFA-FC4B72A0AE18}">
      <dsp:nvSpPr>
        <dsp:cNvPr id="0" name=""/>
        <dsp:cNvSpPr/>
      </dsp:nvSpPr>
      <dsp:spPr>
        <a:xfrm>
          <a:off x="5355080" y="5003711"/>
          <a:ext cx="1681823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3 months after the submission deadline</a:t>
          </a:r>
          <a:endParaRPr lang="zh-TW" altLang="en-US" sz="1000" i="1" kern="1200"/>
        </a:p>
      </dsp:txBody>
      <dsp:txXfrm>
        <a:off x="5355080" y="5003711"/>
        <a:ext cx="1681823" cy="475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950C1-E3FD-44B7-8F30-3C986400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>CCC MONG MAN WAI COLLEGE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MONG MAN WAI COLLEGE</dc:creator>
  <cp:lastModifiedBy>ta-tly</cp:lastModifiedBy>
  <cp:revision>5</cp:revision>
  <cp:lastPrinted>2020-08-19T07:52:00Z</cp:lastPrinted>
  <dcterms:created xsi:type="dcterms:W3CDTF">2022-02-22T15:06:00Z</dcterms:created>
  <dcterms:modified xsi:type="dcterms:W3CDTF">2022-02-23T05:43:00Z</dcterms:modified>
</cp:coreProperties>
</file>